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6918</w:t>
      </w:r>
    </w:p>
    <w:p>
      <w:r>
        <w:t>Visit Number: 38649aad1118d01832cc7b5ba548569768d49d22847c9f5cb1decb2280b1bb8f</w:t>
      </w:r>
    </w:p>
    <w:p>
      <w:r>
        <w:t>Masked_PatientID: 6914</w:t>
      </w:r>
    </w:p>
    <w:p>
      <w:r>
        <w:t>Order ID: 27c3ea69c7a9ef8e4a434ab3927bf623f3957a2f58343c4dff8def1870dd0c18</w:t>
      </w:r>
    </w:p>
    <w:p>
      <w:r>
        <w:t>Order Name: Chest X-ray</w:t>
      </w:r>
    </w:p>
    <w:p>
      <w:r>
        <w:t>Result Item Code: CHE-NOV</w:t>
      </w:r>
    </w:p>
    <w:p>
      <w:r>
        <w:t>Performed Date Time: 19/5/2015 10:26</w:t>
      </w:r>
    </w:p>
    <w:p>
      <w:r>
        <w:t>Line Num: 1</w:t>
      </w:r>
    </w:p>
    <w:p>
      <w:r>
        <w:t>Text:       HISTORY Left Lower Lobe Collapse REPORT CHEST: Prior chest radiograph of 17 March,  2015 was reviewed. There is left lung markings are not visualized. This could be due to collapse and/or previous resection, with resultant ipsilateral mediastinal shift.  Opacification in the left hemithorax is likely due to associated pleural effusion.  Presence of an underlying mass cannot be excluded.  Nodularities seen in the right mid and lower lobe. These could be due to metastases. Suggest a CT scan for further evaluation.   May need further action Finalised by: &lt;DOCTOR&gt;</w:t>
      </w:r>
    </w:p>
    <w:p>
      <w:r>
        <w:t>Accession Number: 486e139aa3774b0c95536b2da4248e6e9344c40bb703d39b196205786210801d</w:t>
      </w:r>
    </w:p>
    <w:p>
      <w:r>
        <w:t>Updated Date Time: 19/5/2015 10:57</w:t>
      </w:r>
    </w:p>
    <w:p>
      <w:pPr>
        <w:pStyle w:val="Heading2"/>
      </w:pPr>
      <w:r>
        <w:t>Layman Explanation</w:t>
      </w:r>
    </w:p>
    <w:p>
      <w:r>
        <w:t>This radiology report discusses       HISTORY Left Lower Lobe Collapse REPORT CHEST: Prior chest radiograph of 17 March,  2015 was reviewed. There is left lung markings are not visualized. This could be due to collapse and/or previous resection, with resultant ipsilateral mediastinal shift.  Opacification in the left hemithorax is likely due to associated pleural effusion.  Presence of an underlying mass cannot be excluded.  Nodularities seen in the right mid and lower lobe. These could be due to metastases. Suggest a CT scan for further evaluation.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