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6921</w:t>
      </w:r>
    </w:p>
    <w:p>
      <w:r>
        <w:t>Visit Number: a2a9b67ac3c49fbd766e7d1175f6a0b57821df6fc6c497449ebeceead4a6c23a</w:t>
      </w:r>
    </w:p>
    <w:p>
      <w:r>
        <w:t>Masked_PatientID: 6920</w:t>
      </w:r>
    </w:p>
    <w:p>
      <w:r>
        <w:t>Order ID: d746681c95cd9570068c054e69dc3002dcde0bf1b88b620fa01cb5ed08f1c418</w:t>
      </w:r>
    </w:p>
    <w:p>
      <w:r>
        <w:t>Order Name: Chest X-ray</w:t>
      </w:r>
    </w:p>
    <w:p>
      <w:r>
        <w:t>Result Item Code: CHE-NOV</w:t>
      </w:r>
    </w:p>
    <w:p>
      <w:r>
        <w:t>Performed Date Time: 03/3/2019 6:51</w:t>
      </w:r>
    </w:p>
    <w:p>
      <w:r>
        <w:t>Line Num: 1</w:t>
      </w:r>
    </w:p>
    <w:p>
      <w:r>
        <w:t>Text:       Compared with the last examination of 28/2/19, there is still segmental consolidation  in the peripheral aspect of the left upper lobe.  The heart is not enlarged.  The  aorta is unfurled.   May need further action Finalised by: &lt;DOCTOR&gt;</w:t>
      </w:r>
    </w:p>
    <w:p>
      <w:r>
        <w:t>Accession Number: baaf4c149546bdeeb044db78327e6c1194007d460608407f79230b8fc16f2b6f</w:t>
      </w:r>
    </w:p>
    <w:p>
      <w:r>
        <w:t>Updated Date Time: 05/3/2019 4:31</w:t>
      </w:r>
    </w:p>
    <w:p>
      <w:pPr>
        <w:pStyle w:val="Heading2"/>
      </w:pPr>
      <w:r>
        <w:t>Layman Explanation</w:t>
      </w:r>
    </w:p>
    <w:p>
      <w:r>
        <w:t>This radiology report discusses       Compared with the last examination of 28/2/19, there is still segmental consolidation  in the peripheral aspect of the left upper lobe.  The heart is not enlarged.  The 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