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6923</w:t>
      </w:r>
    </w:p>
    <w:p>
      <w:r>
        <w:t>Visit Number: 98c04a6c788f18b453e6f8af656461c5919f80b34c609b1098d79a7f2ee2bc44</w:t>
      </w:r>
    </w:p>
    <w:p>
      <w:r>
        <w:t>Masked_PatientID: 6920</w:t>
      </w:r>
    </w:p>
    <w:p>
      <w:r>
        <w:t>Order ID: 758c5babc355f33b76a44bdbb1b05bd580362d0847ccada1a1814904617bc3c0</w:t>
      </w:r>
    </w:p>
    <w:p>
      <w:r>
        <w:t>Order Name: Chest X-ray</w:t>
      </w:r>
    </w:p>
    <w:p>
      <w:r>
        <w:t>Result Item Code: CHE-NOV</w:t>
      </w:r>
    </w:p>
    <w:p>
      <w:r>
        <w:t>Performed Date Time: 28/2/2019 23:28</w:t>
      </w:r>
    </w:p>
    <w:p>
      <w:r>
        <w:t>Line Num: 1</w:t>
      </w:r>
    </w:p>
    <w:p>
      <w:r>
        <w:t>Text: HISTORY  BGIT REPORT CHEST AP SITTING  Comparison made with prior chest radiograph dated 24\01\2019. The cardiomediastinal contour is normal. Patchy opacities in the left upper and mid zone are noted, predominantly at its periphery.  This may represent infective changes. Clinical correlation suggested. No sizable pleural effusion is seen. No free air under the diaphragm noted. Report Indicator: May need further action Reported by: &lt;DOCTOR&gt;</w:t>
      </w:r>
    </w:p>
    <w:p>
      <w:r>
        <w:t>Accession Number: 044c42e2f5dabc601491e0017c987918f9aaf6c8c45871d2e8b600020e8c85a2</w:t>
      </w:r>
    </w:p>
    <w:p>
      <w:r>
        <w:t>Updated Date Time: 01/3/2019 12:19</w:t>
      </w:r>
    </w:p>
    <w:p>
      <w:pPr>
        <w:pStyle w:val="Heading2"/>
      </w:pPr>
      <w:r>
        <w:t>Layman Explanation</w:t>
      </w:r>
    </w:p>
    <w:p>
      <w:r>
        <w:t>This radiology report discusses HISTORY  BGIT REPORT CHEST AP SITTING  Comparison made with prior chest radiograph dated 24\01\2019. The cardiomediastinal contour is normal. Patchy opacities in the left upper and mid zone are noted, predominantly at its periphery.  This may represent infective changes. Clinical correlation suggested. No sizable pleural effusion is seen. No free air under the diaphragm noted.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