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6931</w:t>
      </w:r>
    </w:p>
    <w:p>
      <w:r>
        <w:t>Visit Number: 3c2ceb9ef7c5332b8fe2bfdd17c29f156af60c21db9cfcbe52b369a6e1275bf7</w:t>
      </w:r>
    </w:p>
    <w:p>
      <w:r>
        <w:t>Masked_PatientID: 6925</w:t>
      </w:r>
    </w:p>
    <w:p>
      <w:r>
        <w:t>Order ID: 69d7df27e49ceb32f29bd640073f4607fb7d2493a9e2564107acbdaa08dbed67</w:t>
      </w:r>
    </w:p>
    <w:p>
      <w:r>
        <w:t>Order Name: Chest X-ray, Erect</w:t>
      </w:r>
    </w:p>
    <w:p>
      <w:r>
        <w:t>Result Item Code: CHE-ER</w:t>
      </w:r>
    </w:p>
    <w:p>
      <w:r>
        <w:t>Performed Date Time: 14/8/2020 9:44</w:t>
      </w:r>
    </w:p>
    <w:p>
      <w:r>
        <w:t>Line Num: 1</w:t>
      </w:r>
    </w:p>
    <w:p>
      <w:r>
        <w:t>Text: HISTORY  ESRF with blocked AVF TRO COVID consult REPORT Comparison:  Chest X-ray 18/11/2017 The heart is enlarged. The aorta is unfolded and has mural calcifications. Stable  right apical pleural thickening and scarring. Stable nodular opacity at the right  upper zone. No confluent consolidation or pleural effusion. Report Indicator: Known / Minor Finalised by: &lt;DOCTOR&gt;</w:t>
      </w:r>
    </w:p>
    <w:p>
      <w:r>
        <w:t>Accession Number: 9f11f7e55a7172c1892f6a731cb22590627149a29aa1dd2aafc15c3e100f4f2d</w:t>
      </w:r>
    </w:p>
    <w:p>
      <w:r>
        <w:t>Updated Date Time: 14/8/2020 10:39</w:t>
      </w:r>
    </w:p>
    <w:p>
      <w:pPr>
        <w:pStyle w:val="Heading2"/>
      </w:pPr>
      <w:r>
        <w:t>Layman Explanation</w:t>
      </w:r>
    </w:p>
    <w:p>
      <w:r>
        <w:t>This radiology report discusses HISTORY  ESRF with blocked AVF TRO COVID consult REPORT Comparison:  Chest X-ray 18/11/2017 The heart is enlarged. The aorta is unfolded and has mural calcifications. Stable  right apical pleural thickening and scarring. Stable nodular opacity at the right  upper zone. No confluent consolidation or pleural effusion.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