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6926</w:t>
      </w:r>
    </w:p>
    <w:p>
      <w:r>
        <w:t>Visit Number: 86064e46a17002fe4981069e6d0e0b618e534ee5eb9217eefc63638f9b0fbe01</w:t>
      </w:r>
    </w:p>
    <w:p>
      <w:r>
        <w:t>Masked_PatientID: 6925</w:t>
      </w:r>
    </w:p>
    <w:p>
      <w:r>
        <w:t>Order ID: 7ef9e117a5fa6da7ac8dfd6a8e27d0be39f960375dc8c52856a8ae2ef7f7e61f</w:t>
      </w:r>
    </w:p>
    <w:p>
      <w:r>
        <w:t>Order Name: Chest X-ray</w:t>
      </w:r>
    </w:p>
    <w:p>
      <w:r>
        <w:t>Result Item Code: CHE-NOV</w:t>
      </w:r>
    </w:p>
    <w:p>
      <w:r>
        <w:t>Performed Date Time: 26/12/2016 17:13</w:t>
      </w:r>
    </w:p>
    <w:p>
      <w:r>
        <w:t>Line Num: 1</w:t>
      </w:r>
    </w:p>
    <w:p>
      <w:r>
        <w:t>Text:       HISTORY cough REPORT The heart is enlarged. Compared to the CXR done on 24-12-16, the lung fields appear less congested and the  small right pleural effusion appears smaller. There is also a nodule in the right upper zone. The nodule is fairly stable in size  when compared to CXRs all the way back to 2011 but the right lung apex has become  more opaque. CT chest is suggested for further evaluation given the interval change  to exclude reactivation of granulomatous infection and or malignant change.   Further action or early intervention required Finalised by: &lt;DOCTOR&gt;</w:t>
      </w:r>
    </w:p>
    <w:p>
      <w:r>
        <w:t>Accession Number: 4281e20149c3e723cf4da6b87e0aad7ee652f5f23507012681e52fcddaa184dc</w:t>
      </w:r>
    </w:p>
    <w:p>
      <w:r>
        <w:t>Updated Date Time: 27/12/2016 20:58</w:t>
      </w:r>
    </w:p>
    <w:p>
      <w:pPr>
        <w:pStyle w:val="Heading2"/>
      </w:pPr>
      <w:r>
        <w:t>Layman Explanation</w:t>
      </w:r>
    </w:p>
    <w:p>
      <w:r>
        <w:t>This radiology report discusses       HISTORY cough REPORT The heart is enlarged. Compared to the CXR done on 24-12-16, the lung fields appear less congested and the  small right pleural effusion appears smaller. There is also a nodule in the right upper zone. The nodule is fairly stable in size  when compared to CXRs all the way back to 2011 but the right lung apex has become  more opaque. CT chest is suggested for further evaluation given the interval change  to exclude reactivation of granulomatous infection and or malignant change.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