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6934</w:t>
      </w:r>
    </w:p>
    <w:p>
      <w:r>
        <w:t>Visit Number: 9e73bbdff98f97c3fa23268cc9e97fcb9d1f7fce9ff54670a841c61aa4b4126f</w:t>
      </w:r>
    </w:p>
    <w:p>
      <w:r>
        <w:t>Masked_PatientID: 6933</w:t>
      </w:r>
    </w:p>
    <w:p>
      <w:r>
        <w:t>Order ID: 0d18bbe56e0d70dbcb4394a8a1bb20108bf6537b8e94699b68a6f56930124515</w:t>
      </w:r>
    </w:p>
    <w:p>
      <w:r>
        <w:t>Order Name: Chest X-ray, Erect</w:t>
      </w:r>
    </w:p>
    <w:p>
      <w:r>
        <w:t>Result Item Code: CHE-ER</w:t>
      </w:r>
    </w:p>
    <w:p>
      <w:r>
        <w:t>Performed Date Time: 14/4/2015 21:41</w:t>
      </w:r>
    </w:p>
    <w:p>
      <w:r>
        <w:t>Line Num: 1</w:t>
      </w:r>
    </w:p>
    <w:p>
      <w:r>
        <w:t>Text:       HISTORY fever, chest pain REPORT The heart size cannot be accurately assessed on this projection but appears enlarged.  The thoracic aorta is unfolded with calcification of the aortic knuckle. There is no confluent consolidation or collapse. Mild prominence of the bronchovascular  markings is seen. Nodular densities at the lower zones bilaterally are attributed  to nipple shadows. (Checked total of one image)   Known / Minor  Reported by: &lt;DOCTOR&gt;</w:t>
      </w:r>
    </w:p>
    <w:p>
      <w:r>
        <w:t>Accession Number: 5186bb771522d66f384b74dbcfa25b7d84a44052c1c25945dbbbde4b86644dcf</w:t>
      </w:r>
    </w:p>
    <w:p>
      <w:r>
        <w:t>Updated Date Time: 15/4/2015 15:03</w:t>
      </w:r>
    </w:p>
    <w:p>
      <w:pPr>
        <w:pStyle w:val="Heading2"/>
      </w:pPr>
      <w:r>
        <w:t>Layman Explanation</w:t>
      </w:r>
    </w:p>
    <w:p>
      <w:r>
        <w:t>This radiology report discusses       HISTORY fever, chest pain REPORT The heart size cannot be accurately assessed on this projection but appears enlarged.  The thoracic aorta is unfolded with calcification of the aortic knuckle. There is no confluent consolidation or collapse. Mild prominence of the bronchovascular  markings is seen. Nodular densities at the lower zones bilaterally are attributed  to nipple shadows. (Checked total of one image)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