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6952</w:t>
      </w:r>
    </w:p>
    <w:p>
      <w:r>
        <w:t>Visit Number: 9e816b9d4e710ff68d3f98b97e1053f767f955d13e83c44cfd1d9e74c04b6405</w:t>
      </w:r>
    </w:p>
    <w:p>
      <w:r>
        <w:t>Masked_PatientID: 6945</w:t>
      </w:r>
    </w:p>
    <w:p>
      <w:r>
        <w:t>Order ID: c6f7ad06da82ce285f03d6d651ba5d308ff5644b2f2d4ddbbc817f2850fb7f20</w:t>
      </w:r>
    </w:p>
    <w:p>
      <w:r>
        <w:t>Order Name: Chest X-ray</w:t>
      </w:r>
    </w:p>
    <w:p>
      <w:r>
        <w:t>Result Item Code: CHE-NOV</w:t>
      </w:r>
    </w:p>
    <w:p>
      <w:r>
        <w:t>Performed Date Time: 01/11/2015 11:10</w:t>
      </w:r>
    </w:p>
    <w:p>
      <w:r>
        <w:t>Line Num: 1</w:t>
      </w:r>
    </w:p>
    <w:p>
      <w:r>
        <w:t>Text:       HISTORY pneumonia REPORT  Comparison made previous study dated 1 November 2015. Cardiac size cannot be accurate assessed in this projection.  Sternotomy wires noted.   Stable positions of the ETT tip, CVP line and feeding tube. Persistent patchy air space opacification in both lungs, most prominent in the right  upper zone and in the perihilar region.   May need further action Finalised by: &lt;DOCTOR&gt;</w:t>
      </w:r>
    </w:p>
    <w:p>
      <w:r>
        <w:t>Accession Number: 78081ffd88301d76de67a17e71997417ba9f601bd41a6b6427e71b5f4823c2ab</w:t>
      </w:r>
    </w:p>
    <w:p>
      <w:r>
        <w:t>Updated Date Time: 02/11/2015 11:06</w:t>
      </w:r>
    </w:p>
    <w:p>
      <w:pPr>
        <w:pStyle w:val="Heading2"/>
      </w:pPr>
      <w:r>
        <w:t>Layman Explanation</w:t>
      </w:r>
    </w:p>
    <w:p>
      <w:r>
        <w:t>This radiology report discusses       HISTORY pneumonia REPORT  Comparison made previous study dated 1 November 2015. Cardiac size cannot be accurate assessed in this projection.  Sternotomy wires noted.   Stable positions of the ETT tip, CVP line and feeding tube. Persistent patchy air space opacification in both lungs, most prominent in the right  upper zone and in the perihilar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