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6961</w:t>
      </w:r>
    </w:p>
    <w:p>
      <w:r>
        <w:t>Visit Number: 9e816b9d4e710ff68d3f98b97e1053f767f955d13e83c44cfd1d9e74c04b6405</w:t>
      </w:r>
    </w:p>
    <w:p>
      <w:r>
        <w:t>Masked_PatientID: 6945</w:t>
      </w:r>
    </w:p>
    <w:p>
      <w:r>
        <w:t>Order ID: 9281c0dd7eaa20138752418a641939ef432bd875b5ddbbb593cdbeb0639d6bea</w:t>
      </w:r>
    </w:p>
    <w:p>
      <w:r>
        <w:t>Order Name: Chest X-ray</w:t>
      </w:r>
    </w:p>
    <w:p>
      <w:r>
        <w:t>Result Item Code: CHE-NOV</w:t>
      </w:r>
    </w:p>
    <w:p>
      <w:r>
        <w:t>Performed Date Time: 10/11/2015 9:22</w:t>
      </w:r>
    </w:p>
    <w:p>
      <w:r>
        <w:t>Line Num: 1</w:t>
      </w:r>
    </w:p>
    <w:p>
      <w:r>
        <w:t>Text:       HISTORY post ngt insertion REPORT  The tip of the nasogastric tube is in the middle third of the oesophagus and will  require readjustment. Sternotomy wires are observed in situ.  The heart is normal in size.  Lung bases  are difficult to assess due to suboptimal inspiratory effort.  Diffuse interstitial  lines with ground-glass shadowing is seen in both lungs.   May need further action Finalised by: &lt;DOCTOR&gt;</w:t>
      </w:r>
    </w:p>
    <w:p>
      <w:r>
        <w:t>Accession Number: de999305aab78ad0d2b8795dbbbafaec6cecef3ee0a040405e0fbd2e634e91dd</w:t>
      </w:r>
    </w:p>
    <w:p>
      <w:r>
        <w:t>Updated Date Time: 11/11/2015 13:50</w:t>
      </w:r>
    </w:p>
    <w:p>
      <w:pPr>
        <w:pStyle w:val="Heading2"/>
      </w:pPr>
      <w:r>
        <w:t>Layman Explanation</w:t>
      </w:r>
    </w:p>
    <w:p>
      <w:r>
        <w:t>This radiology report discusses       HISTORY post ngt insertion REPORT  The tip of the nasogastric tube is in the middle third of the oesophagus and will  require readjustment. Sternotomy wires are observed in situ.  The heart is normal in size.  Lung bases  are difficult to assess due to suboptimal inspiratory effort.  Diffuse interstitial  lines with ground-glass shadowing is seen in both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