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6966</w:t>
      </w:r>
    </w:p>
    <w:p>
      <w:r>
        <w:t>Visit Number: 42c8ce89b9556dd8b741add8d65b4f22ec04a4a3a7d6d66551b5f2f909762953</w:t>
      </w:r>
    </w:p>
    <w:p>
      <w:r>
        <w:t>Masked_PatientID: 6945</w:t>
      </w:r>
    </w:p>
    <w:p>
      <w:r>
        <w:t>Order ID: 0ea18d30a58005cdd033dd7d6eaff42e2dfa0510f1497e9226c75502539db0f6</w:t>
      </w:r>
    </w:p>
    <w:p>
      <w:r>
        <w:t>Order Name: Chest X-ray, Erect</w:t>
      </w:r>
    </w:p>
    <w:p>
      <w:r>
        <w:t>Result Item Code: CHE-ER</w:t>
      </w:r>
    </w:p>
    <w:p>
      <w:r>
        <w:t>Performed Date Time: 28/10/2015 13:44</w:t>
      </w:r>
    </w:p>
    <w:p>
      <w:r>
        <w:t>Line Num: 1</w:t>
      </w:r>
    </w:p>
    <w:p>
      <w:r>
        <w:t>Text:       HISTORY ACS; Giddiness and breathlessness worse today REPORT Comparison is made with the previous radiograph dated 19/10/2015. Midline sternotomy wires are again noted. There is interval worsening of pulmonary edema as evidenced by bat wing pulmonary  opacities, hilar congestion and bilateral upper lobe diversion. Small bilateral pleural  effusions are visualised.  Patchy airspace opacities in bilateral lower zones are  suspicious for concomitant infection.  Clinical correlation is advised. Heart size cannot be assessed accurately in this AP projection.  Further action or early intervention required Finalised by: &lt;DOCTOR&gt;</w:t>
      </w:r>
    </w:p>
    <w:p>
      <w:r>
        <w:t>Accession Number: e72ca0c88289771186ecef6697064a804383772615ccee1fcfd70d4fe4ccddfb</w:t>
      </w:r>
    </w:p>
    <w:p>
      <w:r>
        <w:t>Updated Date Time: 28/10/2015 16:30</w:t>
      </w:r>
    </w:p>
    <w:p>
      <w:pPr>
        <w:pStyle w:val="Heading2"/>
      </w:pPr>
      <w:r>
        <w:t>Layman Explanation</w:t>
      </w:r>
    </w:p>
    <w:p>
      <w:r>
        <w:t>This radiology report discusses       HISTORY ACS; Giddiness and breathlessness worse today REPORT Comparison is made with the previous radiograph dated 19/10/2015. Midline sternotomy wires are again noted. There is interval worsening of pulmonary edema as evidenced by bat wing pulmonary  opacities, hilar congestion and bilateral upper lobe diversion. Small bilateral pleural  effusions are visualised.  Patchy airspace opacities in bilateral lower zones are  suspicious for concomitant infection.  Clinical correlation is advised. Heart size cannot be assessed accurately in this AP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