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6950</w:t>
      </w:r>
    </w:p>
    <w:p>
      <w:r>
        <w:t>Visit Number: 9e816b9d4e710ff68d3f98b97e1053f767f955d13e83c44cfd1d9e74c04b6405</w:t>
      </w:r>
    </w:p>
    <w:p>
      <w:r>
        <w:t>Masked_PatientID: 6945</w:t>
      </w:r>
    </w:p>
    <w:p>
      <w:r>
        <w:t>Order ID: 05a9df08abea11fdd0a1f4a8aeeff7bbead1382859906adb266a8dfa2c0f127b</w:t>
      </w:r>
    </w:p>
    <w:p>
      <w:r>
        <w:t>Order Name: Chest X-ray</w:t>
      </w:r>
    </w:p>
    <w:p>
      <w:r>
        <w:t>Result Item Code: CHE-NOV</w:t>
      </w:r>
    </w:p>
    <w:p>
      <w:r>
        <w:t>Performed Date Time: 31/10/2015 16:35</w:t>
      </w:r>
    </w:p>
    <w:p>
      <w:r>
        <w:t>Line Num: 1</w:t>
      </w:r>
    </w:p>
    <w:p>
      <w:r>
        <w:t>Text:       HISTORY repeat REPORT There is suboptimal inspiratory effort.   It is difficult to assess the heart size and lung bases. Patchy and dense airspace shadowing seen in both lungs - worse than in the previous  radiograph. Sternotomy wires, ETT, nasogastric tube and right CVP line are noted in situ   Known / Minor  Finalised by: &lt;DOCTOR&gt;</w:t>
      </w:r>
    </w:p>
    <w:p>
      <w:r>
        <w:t>Accession Number: 8f822c283f7da121f87c77973f2027dfaf0d8297cd0f8fc5f7a587ea39f489e2</w:t>
      </w:r>
    </w:p>
    <w:p>
      <w:r>
        <w:t>Updated Date Time: 01/11/2015 13:03</w:t>
      </w:r>
    </w:p>
    <w:p>
      <w:pPr>
        <w:pStyle w:val="Heading2"/>
      </w:pPr>
      <w:r>
        <w:t>Layman Explanation</w:t>
      </w:r>
    </w:p>
    <w:p>
      <w:r>
        <w:t>This radiology report discusses       HISTORY repeat REPORT There is suboptimal inspiratory effort.   It is difficult to assess the heart size and lung bases. Patchy and dense airspace shadowing seen in both lungs - worse than in the previous  radiograph. Sternotomy wires, ETT, nasogastric tube and right CVP line are noted in situ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