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6967</w:t>
      </w:r>
    </w:p>
    <w:p>
      <w:r>
        <w:t>Visit Number: 1be2c00cd5fad1c14d2377b074104b49ef768826af5c245211cd94ab29644780</w:t>
      </w:r>
    </w:p>
    <w:p>
      <w:r>
        <w:t>Masked_PatientID: 6967</w:t>
      </w:r>
    </w:p>
    <w:p>
      <w:r>
        <w:t>Order ID: 261778cc12e64eb2d97d62dc9f363070a01eb91bc6ca3e227cc5975918ee727c</w:t>
      </w:r>
    </w:p>
    <w:p>
      <w:r>
        <w:t>Order Name: Chest X-ray, Erect</w:t>
      </w:r>
    </w:p>
    <w:p>
      <w:r>
        <w:t>Result Item Code: CHE-ER</w:t>
      </w:r>
    </w:p>
    <w:p>
      <w:r>
        <w:t>Performed Date Time: 19/9/2015 22:08</w:t>
      </w:r>
    </w:p>
    <w:p>
      <w:r>
        <w:t>Line Num: 1</w:t>
      </w:r>
    </w:p>
    <w:p>
      <w:r>
        <w:t>Text:       HISTORY cough and breathlessness REPORT   Heart size is normal.  There are patchy air space opacities in bilateral lower lobes,  suspicious for infection. There are bilateral small pleural effusions.   May need further action Finalised by: &lt;DOCTOR&gt;</w:t>
      </w:r>
    </w:p>
    <w:p>
      <w:r>
        <w:t>Accession Number: 498bf416b3d6814688ca3d56df50f2477f24eb952fa73c364c18c8f1e23ef06e</w:t>
      </w:r>
    </w:p>
    <w:p>
      <w:r>
        <w:t>Updated Date Time: 20/9/2015 15:34</w:t>
      </w:r>
    </w:p>
    <w:p>
      <w:pPr>
        <w:pStyle w:val="Heading2"/>
      </w:pPr>
      <w:r>
        <w:t>Layman Explanation</w:t>
      </w:r>
    </w:p>
    <w:p>
      <w:r>
        <w:t>This radiology report discusses       HISTORY cough and breathlessness REPORT   Heart size is normal.  There are patchy air space opacities in bilateral lower lobes,  suspicious for infection. There are bilateral small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