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697</w:t>
      </w:r>
    </w:p>
    <w:p>
      <w:r>
        <w:t>Visit Number: f04a1fe0fa436547e2e7d5a6918ad07ef54db317074f56feede5f652ced090be</w:t>
      </w:r>
    </w:p>
    <w:p>
      <w:r>
        <w:t>Masked_PatientID: 697</w:t>
      </w:r>
    </w:p>
    <w:p>
      <w:r>
        <w:t>Order ID: a8afd52e0065dffa8830b627d97b1ade585a8abcc7db0401f1ef89f60e7643b7</w:t>
      </w:r>
    </w:p>
    <w:p>
      <w:r>
        <w:t>Order Name: Chest X-ray</w:t>
      </w:r>
    </w:p>
    <w:p>
      <w:r>
        <w:t>Result Item Code: CHE-NOV</w:t>
      </w:r>
    </w:p>
    <w:p>
      <w:r>
        <w:t>Performed Date Time: 26/4/2019 15:23</w:t>
      </w:r>
    </w:p>
    <w:p>
      <w:r>
        <w:t>Line Num: 1</w:t>
      </w:r>
    </w:p>
    <w:p>
      <w:r>
        <w:t>Text: HISTORY  Right CAP. Repeat CXR to ensure resolution of patch REPORT The heart size is normal. The infective changes seen in the right lower zone have  resolved. No lung lesion is seen. Scoliosis of the spine noted. Report Indicator: Normal Finalised by: &lt;DOCTOR&gt;</w:t>
      </w:r>
    </w:p>
    <w:p>
      <w:r>
        <w:t>Accession Number: 024409d479b9a6c08ececb1d3561da650a76bfee03c0c9bb3450489d6b5bb6e1</w:t>
      </w:r>
    </w:p>
    <w:p>
      <w:r>
        <w:t>Updated Date Time: 29/4/2019 9:03</w:t>
      </w:r>
    </w:p>
    <w:p>
      <w:pPr>
        <w:pStyle w:val="Heading2"/>
      </w:pPr>
      <w:r>
        <w:t>Layman Explanation</w:t>
      </w:r>
    </w:p>
    <w:p>
      <w:r>
        <w:t>This radiology report discusses HISTORY  Right CAP. Repeat CXR to ensure resolution of patch REPORT The heart size is normal. The infective changes seen in the right lower zone have  resolved. No lung lesion is seen. Scoliosis of the spine noted.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