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6978</w:t>
      </w:r>
    </w:p>
    <w:p>
      <w:r>
        <w:t>Visit Number: f2c79ad7cf2f2796a06170f9d17e2f4f1092497e18d0797c69c4ceef268b8096</w:t>
      </w:r>
    </w:p>
    <w:p>
      <w:r>
        <w:t>Masked_PatientID: 6970</w:t>
      </w:r>
    </w:p>
    <w:p>
      <w:r>
        <w:t>Order ID: de36b7a35c48b8c8b9aa20d358ad7a1b6f5a7b6d76975e47483c703fbff043a6</w:t>
      </w:r>
    </w:p>
    <w:p>
      <w:r>
        <w:t>Order Name: Chest X-ray</w:t>
      </w:r>
    </w:p>
    <w:p>
      <w:r>
        <w:t>Result Item Code: CHE-NOV</w:t>
      </w:r>
    </w:p>
    <w:p>
      <w:r>
        <w:t>Performed Date Time: 19/11/2016 8:55</w:t>
      </w:r>
    </w:p>
    <w:p>
      <w:r>
        <w:t>Line Num: 1</w:t>
      </w:r>
    </w:p>
    <w:p>
      <w:r>
        <w:t>Text:       HISTORY To reassess R pneumothorax REPORT Comparison with previous radiograph dated 18 November 2016. There is interval worsening  right apical and lateral pneumothorax with partial collapse of the right lung. The  apical interpleural distance measuring 2.8 cm compared to previous 1.4 cm. Surgical  emphysema is seen in the right chest wall and base of the neck. Patchy opacifications  are seen in both lower zones.    Further action or early intervention required Finalised by: &lt;DOCTOR&gt;</w:t>
      </w:r>
    </w:p>
    <w:p>
      <w:r>
        <w:t>Accession Number: 60fd98b4ca0d6f013fe255531d82c5aab4d79e47162187e0be7360efa5b247de</w:t>
      </w:r>
    </w:p>
    <w:p>
      <w:r>
        <w:t>Updated Date Time: 21/11/2016 10:09</w:t>
      </w:r>
    </w:p>
    <w:p>
      <w:pPr>
        <w:pStyle w:val="Heading2"/>
      </w:pPr>
      <w:r>
        <w:t>Layman Explanation</w:t>
      </w:r>
    </w:p>
    <w:p>
      <w:r>
        <w:t>This radiology report discusses       HISTORY To reassess R pneumothorax REPORT Comparison with previous radiograph dated 18 November 2016. There is interval worsening  right apical and lateral pneumothorax with partial collapse of the right lung. The  apical interpleural distance measuring 2.8 cm compared to previous 1.4 cm. Surgical  emphysema is seen in the right chest wall and base of the neck. Patchy opacifications  are seen in both lower zones.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