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6985</w:t>
      </w:r>
    </w:p>
    <w:p>
      <w:r>
        <w:t>Visit Number: 0c1c7345d95900dfa1847957c20989e137993a8a70737b7ee99fd172118dc91a</w:t>
      </w:r>
    </w:p>
    <w:p>
      <w:r>
        <w:t>Masked_PatientID: 6984</w:t>
      </w:r>
    </w:p>
    <w:p>
      <w:r>
        <w:t>Order ID: 5b5bcbf9a2ceb336344abc178acf1e4bbc987451f020771b5ecb04513bafb795</w:t>
      </w:r>
    </w:p>
    <w:p>
      <w:r>
        <w:t>Order Name: Chest X-ray, Erect</w:t>
      </w:r>
    </w:p>
    <w:p>
      <w:r>
        <w:t>Result Item Code: CHE-ER</w:t>
      </w:r>
    </w:p>
    <w:p>
      <w:r>
        <w:t>Performed Date Time: 01/1/2015 13:45</w:t>
      </w:r>
    </w:p>
    <w:p>
      <w:r>
        <w:t>Line Num: 1</w:t>
      </w:r>
    </w:p>
    <w:p>
      <w:r>
        <w:t>Text:       HISTORY ?throat tightness. REPORT Chest  Comparison is made with the previous CXR of 01/08/2009. Right-sided dual chamber pacemaker is seen with its leads intact and unchanged in  positions. The heart size is normal. The thoracic aorta is unfolded and calcified.  No confluent consolidation or pleural effusion is noted.     Known / Minor  Finalised by: &lt;DOCTOR&gt;</w:t>
      </w:r>
    </w:p>
    <w:p>
      <w:r>
        <w:t>Accession Number: 1d21a89e8fea051d9158ab621f28343906f699ea4251c08f0dc5dce84ea22c1d</w:t>
      </w:r>
    </w:p>
    <w:p>
      <w:r>
        <w:t>Updated Date Time: 01/1/2015 19:45</w:t>
      </w:r>
    </w:p>
    <w:p>
      <w:pPr>
        <w:pStyle w:val="Heading2"/>
      </w:pPr>
      <w:r>
        <w:t>Layman Explanation</w:t>
      </w:r>
    </w:p>
    <w:p>
      <w:r>
        <w:t>This radiology report discusses       HISTORY ?throat tightness. REPORT Chest  Comparison is made with the previous CXR of 01/08/2009. Right-sided dual chamber pacemaker is seen with its leads intact and unchanged in  positions. The heart size is normal. The thoracic aorta is unfolded and calcified.  No confluent consolidation or pleural effusion is noted.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