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6996</w:t>
      </w:r>
    </w:p>
    <w:p>
      <w:r>
        <w:t>Visit Number: 495b018e93281df05b3aeae44e0944ae2e81b13deea7c2f797d9f99539c713ef</w:t>
      </w:r>
    </w:p>
    <w:p>
      <w:r>
        <w:t>Masked_PatientID: 6991</w:t>
      </w:r>
    </w:p>
    <w:p>
      <w:r>
        <w:t>Order ID: a509e9856e8672b5c3cbf43be49917d031a2287484968541b365c6e0e1af5075</w:t>
      </w:r>
    </w:p>
    <w:p>
      <w:r>
        <w:t>Order Name: Chest X-ray, Erect</w:t>
      </w:r>
    </w:p>
    <w:p>
      <w:r>
        <w:t>Result Item Code: CHE-ER</w:t>
      </w:r>
    </w:p>
    <w:p>
      <w:r>
        <w:t>Performed Date Time: 09/3/2015 15:07</w:t>
      </w:r>
    </w:p>
    <w:p>
      <w:r>
        <w:t>Line Num: 1</w:t>
      </w:r>
    </w:p>
    <w:p>
      <w:r>
        <w:t>Text:       HISTORY Closure of stoma; ULAR + stoma REPORT CHEST (PA ERECT) TOTAL OF ONE IMAGE The previous chest radiographs of 18 July 2014 and 29 July 2014 was reviewed with  the respective reports. When the current chest radiograph is compared with the previous radiographs as cited  above, there appears to be interval stability. The right upper lobe shows volume loss with pleuropulmonary scarring and likely fibrosis. The rest of the aerated lung parenchyma shows neither consolidation nor collapse.  Both lateral costophrenic angles are preserved. There appears to be an old fracture of the left seventh rib.    Known / Minor  Finalised by: &lt;DOCTOR&gt;</w:t>
      </w:r>
    </w:p>
    <w:p>
      <w:r>
        <w:t>Accession Number: 45683701c60cddeaecc8431992b5caf27c77127f15069c188635246f55b1ec7c</w:t>
      </w:r>
    </w:p>
    <w:p>
      <w:r>
        <w:t>Updated Date Time: 09/3/2015 20:57</w:t>
      </w:r>
    </w:p>
    <w:p>
      <w:pPr>
        <w:pStyle w:val="Heading2"/>
      </w:pPr>
      <w:r>
        <w:t>Layman Explanation</w:t>
      </w:r>
    </w:p>
    <w:p>
      <w:r>
        <w:t>This radiology report discusses       HISTORY Closure of stoma; ULAR + stoma REPORT CHEST (PA ERECT) TOTAL OF ONE IMAGE The previous chest radiographs of 18 July 2014 and 29 July 2014 was reviewed with  the respective reports. When the current chest radiograph is compared with the previous radiographs as cited  above, there appears to be interval stability. The right upper lobe shows volume loss with pleuropulmonary scarring and likely fibrosis. The rest of the aerated lung parenchyma shows neither consolidation nor collapse.  Both lateral costophrenic angles are preserved. There appears to be an old fracture of the left seventh rib.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