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6993</w:t>
      </w:r>
    </w:p>
    <w:p>
      <w:r>
        <w:t>Visit Number: 2ca9077691a7a189e149ebcde15b63e3ee69d781aed3c162643b055ffbd0879d</w:t>
      </w:r>
    </w:p>
    <w:p>
      <w:r>
        <w:t>Masked_PatientID: 6991</w:t>
      </w:r>
    </w:p>
    <w:p>
      <w:r>
        <w:t>Order ID: a1dd75b7ef587920a814171593b13ba11abfdba4af9df9c1d1cabc19565be083</w:t>
      </w:r>
    </w:p>
    <w:p>
      <w:r>
        <w:t>Order Name: CT Pulmonary Angiogram</w:t>
      </w:r>
    </w:p>
    <w:p>
      <w:r>
        <w:t>Result Item Code: CTCHEPE</w:t>
      </w:r>
    </w:p>
    <w:p>
      <w:r>
        <w:t>Performed Date Time: 10/11/2017 14:35</w:t>
      </w:r>
    </w:p>
    <w:p>
      <w:r>
        <w:t>Line Num: 1</w:t>
      </w:r>
    </w:p>
    <w:p>
      <w:r>
        <w:t>Text:       HISTORY persistent tachycardia. BG stroke, immobile TECHNIQUE Scans acquired as per department protocol. Intravenous contrast: Omnipaque 350 - Volume (ml): 60 FINDINGS Comparison made with CT of 31/5/2017.  Both lungs shownormal and uniform perfusion. No filling defect is seen in the contrast  opacified heart chambers, pulmonary trunk, right and left main pulmonary arteries  and its lobar and segmental arteries. The heart and pulmonary arteries are not enlarged. No obvious pulmonary arterial  wall thickening, calcification, pruning or stenosis noted. Mediastinal vasculature enhance normally. Scanty coronary and aortic calcifications  are present with mild narrowing of the distal innominate artery. No pericardial or  pleural effusion is seen. No enlarged supraclavicular, axillary, mediastinal or hilar  nodes seen.  There is again chronic volume loss and traction bronchiectasis in the right upper  lobe, likely due to previous TB. There is no change of a 7 mm nodule with adjacent scarring in the left lung apex  (7-14), likely due to residual changes of a previous cavitating septic embolus seen  in CT of Nov 2014. A small nodule in the anterior aspect of basal left lower lobe has resolved. The  other 3-5mm nodules in the lingula (7-58, 73) and right lower lobe (7-61) are less  well defined, likely post inflammatory. No lung mass or sinister nodule is seen. There are no consolidation or ground-glass  changes. Minimal dependent changes present. No interstitial fibrosis or emphysema  is evident. Limited sections of the upper abdomen in the arterial phase are unremarkable. No  destructive bony lesion is seen.  CONCLUSION Since last CT of May 2017,  1. No pulmonary emboli detected. 2. Chronic old TB changes in the right upper lobe.  3. Mild improvement of several lung nodules likely due to previous infection/septic  emboli.  4. No active infective changes or ominous mass is seen in the thorax. 5. Other minor findings as described.   May need further action Finalised by: &lt;DOCTOR&gt;</w:t>
      </w:r>
    </w:p>
    <w:p>
      <w:r>
        <w:t>Accession Number: 6d60daadd3a2cf8a4a3f2ed190f7c70554e8f0880fd855d0733d6ae70c734288</w:t>
      </w:r>
    </w:p>
    <w:p>
      <w:r>
        <w:t>Updated Date Time: 10/11/2017 15:57</w:t>
      </w:r>
    </w:p>
    <w:p>
      <w:pPr>
        <w:pStyle w:val="Heading2"/>
      </w:pPr>
      <w:r>
        <w:t>Layman Explanation</w:t>
      </w:r>
    </w:p>
    <w:p>
      <w:r>
        <w:t>This radiology report discusses       HISTORY persistent tachycardia. BG stroke, immobile TECHNIQUE Scans acquired as per department protocol. Intravenous contrast: Omnipaque 350 - Volume (ml): 60 FINDINGS Comparison made with CT of 31/5/2017.  Both lungs shownormal and uniform perfusion. No filling defect is seen in the contrast  opacified heart chambers, pulmonary trunk, right and left main pulmonary arteries  and its lobar and segmental arteries. The heart and pulmonary arteries are not enlarged. No obvious pulmonary arterial  wall thickening, calcification, pruning or stenosis noted. Mediastinal vasculature enhance normally. Scanty coronary and aortic calcifications  are present with mild narrowing of the distal innominate artery. No pericardial or  pleural effusion is seen. No enlarged supraclavicular, axillary, mediastinal or hilar  nodes seen.  There is again chronic volume loss and traction bronchiectasis in the right upper  lobe, likely due to previous TB. There is no change of a 7 mm nodule with adjacent scarring in the left lung apex  (7-14), likely due to residual changes of a previous cavitating septic embolus seen  in CT of Nov 2014. A small nodule in the anterior aspect of basal left lower lobe has resolved. The  other 3-5mm nodules in the lingula (7-58, 73) and right lower lobe (7-61) are less  well defined, likely post inflammatory. No lung mass or sinister nodule is seen. There are no consolidation or ground-glass  changes. Minimal dependent changes present. No interstitial fibrosis or emphysema  is evident. Limited sections of the upper abdomen in the arterial phase are unremarkable. No  destructive bony lesion is seen.  CONCLUSION Since last CT of May 2017,  1. No pulmonary emboli detected. 2. Chronic old TB changes in the right upper lobe.  3. Mild improvement of several lung nodules likely due to previous infection/septic  emboli.  4. No active infective changes or ominous mass is seen in the thorax. 5. Other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