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7054</w:t>
      </w:r>
    </w:p>
    <w:p>
      <w:r>
        <w:t>Visit Number: 05f842b6b7810667a81476fc23230bef7697dad5137beb1c6898d1c168ea1dfc</w:t>
      </w:r>
    </w:p>
    <w:p>
      <w:r>
        <w:t>Masked_PatientID: 7042</w:t>
      </w:r>
    </w:p>
    <w:p>
      <w:r>
        <w:t>Order ID: fccb0693ac6b304124d8bc097e14ff63c7eca564de73fa767c46e0ac7452add4</w:t>
      </w:r>
    </w:p>
    <w:p>
      <w:r>
        <w:t>Order Name: Chest X-ray</w:t>
      </w:r>
    </w:p>
    <w:p>
      <w:r>
        <w:t>Result Item Code: CHE-NOV</w:t>
      </w:r>
    </w:p>
    <w:p>
      <w:r>
        <w:t>Performed Date Time: 02/7/2016 0:10</w:t>
      </w:r>
    </w:p>
    <w:p>
      <w:r>
        <w:t>Line Num: 1</w:t>
      </w:r>
    </w:p>
    <w:p>
      <w:r>
        <w:t>Text:       HISTORY SOB REPORT The heart size cannot be accurately assessed as this is an AP film.  Airspace shadows are seen in the right lower zone. Moderate right and small left pleural effusions are noted.   May need further action Finalised by: &lt;DOCTOR&gt;</w:t>
      </w:r>
    </w:p>
    <w:p>
      <w:r>
        <w:t>Accession Number: e1fa606e6d5764ac9ac415de9584561559bebb35aa899e70a3dec58ffa51d8c0</w:t>
      </w:r>
    </w:p>
    <w:p>
      <w:r>
        <w:t>Updated Date Time: 02/7/2016 12:27</w:t>
      </w:r>
    </w:p>
    <w:p>
      <w:pPr>
        <w:pStyle w:val="Heading2"/>
      </w:pPr>
      <w:r>
        <w:t>Layman Explanation</w:t>
      </w:r>
    </w:p>
    <w:p>
      <w:r>
        <w:t>This radiology report discusses       HISTORY SOB REPORT The heart size cannot be accurately assessed as this is an AP film.  Airspace shadows are seen in the right lower zone. Moderate right and small left pleural effusions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