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7049</w:t>
      </w:r>
    </w:p>
    <w:p>
      <w:r>
        <w:t>Visit Number: f31dbde5010c37ce962fed4af5a10ef24295eeb4cad77a679819f083ff5a957b</w:t>
      </w:r>
    </w:p>
    <w:p>
      <w:r>
        <w:t>Masked_PatientID: 7042</w:t>
      </w:r>
    </w:p>
    <w:p>
      <w:r>
        <w:t>Order ID: 3974b6bdd6dcd9321e15df03c742441fc1370bde50450bf64d8c1763902b4d4e</w:t>
      </w:r>
    </w:p>
    <w:p>
      <w:r>
        <w:t>Order Name: Chest X-ray</w:t>
      </w:r>
    </w:p>
    <w:p>
      <w:r>
        <w:t>Result Item Code: CHE-NOV</w:t>
      </w:r>
    </w:p>
    <w:p>
      <w:r>
        <w:t>Performed Date Time: 17/7/2016 7:52</w:t>
      </w:r>
    </w:p>
    <w:p>
      <w:r>
        <w:t>Line Num: 1</w:t>
      </w:r>
    </w:p>
    <w:p>
      <w:r>
        <w:t>Text:       HISTORY apo vs pneumonia REPORT  The radiograph on 16 July 2016 is reviewed. The right central venous catheter terminates in the atriocaval junction. The heart is enlarged. There is improvement in the bilateral air space opacities. Bilateral pleural effusions are unchanged. The overall impression is that of pulmonary oedema but do note that superimposed  infection cannot be ruled out particularly in the right upper/midzone.    May need further action Finalised by: &lt;DOCTOR&gt;</w:t>
      </w:r>
    </w:p>
    <w:p>
      <w:r>
        <w:t>Accession Number: 41d11fb586478d927aafed045ea72050c2ef2ac1d253839b8477f7a66ca0e06f</w:t>
      </w:r>
    </w:p>
    <w:p>
      <w:r>
        <w:t>Updated Date Time: 18/7/2016 11:30</w:t>
      </w:r>
    </w:p>
    <w:p>
      <w:pPr>
        <w:pStyle w:val="Heading2"/>
      </w:pPr>
      <w:r>
        <w:t>Layman Explanation</w:t>
      </w:r>
    </w:p>
    <w:p>
      <w:r>
        <w:t>This radiology report discusses       HISTORY apo vs pneumonia REPORT  The radiograph on 16 July 2016 is reviewed. The right central venous catheter terminates in the atriocaval junction. The heart is enlarged. There is improvement in the bilateral air space opacities. Bilateral pleural effusions are unchanged. The overall impression is that of pulmonary oedema but do note that superimposed  infection cannot be ruled out particularly in the right upper/midzone.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