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7058</w:t>
      </w:r>
    </w:p>
    <w:p>
      <w:r>
        <w:t>Visit Number: b78850aad942e98c0b96e013ee9f89fcb0b7d981126b60526bcecc3f6644d87e</w:t>
      </w:r>
    </w:p>
    <w:p>
      <w:r>
        <w:t>Masked_PatientID: 7057</w:t>
      </w:r>
    </w:p>
    <w:p>
      <w:r>
        <w:t>Order ID: e0389b6f9c9184e04fcb820a58abc01cff0c5829de0c907b721472c459d1fb2c</w:t>
      </w:r>
    </w:p>
    <w:p>
      <w:r>
        <w:t>Order Name: CT Aortogram (Chest, Abdomen)</w:t>
      </w:r>
    </w:p>
    <w:p>
      <w:r>
        <w:t>Result Item Code: AORTOCA</w:t>
      </w:r>
    </w:p>
    <w:p>
      <w:r>
        <w:t>Performed Date Time: 24/8/2018 14:41</w:t>
      </w:r>
    </w:p>
    <w:p>
      <w:r>
        <w:t>Line Num: 1</w:t>
      </w:r>
    </w:p>
    <w:p>
      <w:r>
        <w:t>Text:       HISTORY type B dissection prox to LSA ?progress TECHNIQUE Scans acquired as per department protocol. Intravenous contrast: Omnipaque 350 - Volume (ml): 80 FINDINGS  Comparison is made previous CT of 21 August 2018. Stanford type B aortic dissection is noted arising just distal to the left subclavian  artery origin. Dissection extends as far distally as the right common femoral artery.  There is no significant aneurysmal dilatation of the aorta other than mild ectasia  at the descending thoracic and upper aortic segment measuring 3.4 cm and 2.8 cm respectively.   Borderline ectatic right common iliac artery measuring 1.5cm.  No evidence of aortic  rupture or leak. The coeliac trunk and bilateral renal arteries arise from the true lumen. The left  gastric artery and IMA arise from the true lumen.  The SMA arises from both the true  and false lumen and appears mildly dilated (1.4 cm). Small left pleural effusion.  Dependent atelectasis in both lungs worse in the left. The heart is mildly enlarged.  No enlarged hilar or mediastinal lymph nodes. Within limits of the single arterial phase CT, the abdomen and pelvis are grossly  unremarkable. CONCLUSION No significant interval change of the Stanford type B aortic dissection from the  previous recent CT of 21 August 2018.   Known / Minor Finalised by: &lt;DOCTOR&gt;</w:t>
      </w:r>
    </w:p>
    <w:p>
      <w:r>
        <w:t>Accession Number: 0512cdbc468c8c157381ee918f3e12a6f09b103d45585b45215accfb9e4861db</w:t>
      </w:r>
    </w:p>
    <w:p>
      <w:r>
        <w:t>Updated Date Time: 24/8/2018 15:17</w:t>
      </w:r>
    </w:p>
    <w:p>
      <w:pPr>
        <w:pStyle w:val="Heading2"/>
      </w:pPr>
      <w:r>
        <w:t>Layman Explanation</w:t>
      </w:r>
    </w:p>
    <w:p>
      <w:r>
        <w:t>This radiology report discusses       HISTORY type B dissection prox to LSA ?progress TECHNIQUE Scans acquired as per department protocol. Intravenous contrast: Omnipaque 350 - Volume (ml): 80 FINDINGS  Comparison is made previous CT of 21 August 2018. Stanford type B aortic dissection is noted arising just distal to the left subclavian  artery origin. Dissection extends as far distally as the right common femoral artery.  There is no significant aneurysmal dilatation of the aorta other than mild ectasia  at the descending thoracic and upper aortic segment measuring 3.4 cm and 2.8 cm respectively.   Borderline ectatic right common iliac artery measuring 1.5cm.  No evidence of aortic  rupture or leak. The coeliac trunk and bilateral renal arteries arise from the true lumen. The left  gastric artery and IMA arise from the true lumen.  The SMA arises from both the true  and false lumen and appears mildly dilated (1.4 cm). Small left pleural effusion.  Dependent atelectasis in both lungs worse in the left. The heart is mildly enlarged.  No enlarged hilar or mediastinal lymph nodes. Within limits of the single arterial phase CT, the abdomen and pelvis are grossly  unremarkable. CONCLUSION No significant interval change of the Stanford type B aortic dissection from the  previous recent CT of 21 August 2018.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