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7062</w:t>
      </w:r>
    </w:p>
    <w:p>
      <w:r>
        <w:t>Visit Number: b78850aad942e98c0b96e013ee9f89fcb0b7d981126b60526bcecc3f6644d87e</w:t>
      </w:r>
    </w:p>
    <w:p>
      <w:r>
        <w:t>Masked_PatientID: 7057</w:t>
      </w:r>
    </w:p>
    <w:p>
      <w:r>
        <w:t>Order ID: f7199ac8d6da06a737e59e4a067389fc18fbff79a7e27ab6d706c752c78721f5</w:t>
      </w:r>
    </w:p>
    <w:p>
      <w:r>
        <w:t>Order Name: Chest X-ray</w:t>
      </w:r>
    </w:p>
    <w:p>
      <w:r>
        <w:t>Result Item Code: CHE-NOV</w:t>
      </w:r>
    </w:p>
    <w:p>
      <w:r>
        <w:t>Performed Date Time: 29/8/2018 4:46</w:t>
      </w:r>
    </w:p>
    <w:p>
      <w:r>
        <w:t>Line Num: 1</w:t>
      </w:r>
    </w:p>
    <w:p>
      <w:r>
        <w:t>Text:       HISTORY aortic dissection, left LZ pneumonia REPORT Stable blunting of the left costophrenic angle may be due to local pleural thickening.  The rest of the lungs are clear. There is mild cardiomegaly.   Known / Minor Finalised by: &lt;DOCTOR&gt;</w:t>
      </w:r>
    </w:p>
    <w:p>
      <w:r>
        <w:t>Accession Number: 7b2fa80910b60a57249a5b91321562ab9e3b9b00270538532d172ed9b4cf0956</w:t>
      </w:r>
    </w:p>
    <w:p>
      <w:r>
        <w:t>Updated Date Time: 30/8/2018 8:39</w:t>
      </w:r>
    </w:p>
    <w:p>
      <w:pPr>
        <w:pStyle w:val="Heading2"/>
      </w:pPr>
      <w:r>
        <w:t>Layman Explanation</w:t>
      </w:r>
    </w:p>
    <w:p>
      <w:r>
        <w:t>This radiology report discusses       HISTORY aortic dissection, left LZ pneumonia REPORT Stable blunting of the left costophrenic angle may be due to local pleural thickening.  The rest of the lungs are clear. There is mild cardiomegaly.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