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7066</w:t>
      </w:r>
    </w:p>
    <w:p>
      <w:r>
        <w:t>Visit Number: 52e69cf066d78e6ab7024fdd999974912476cff26fb27f48e7a9faa2508fce5d</w:t>
      </w:r>
    </w:p>
    <w:p>
      <w:r>
        <w:t>Masked_PatientID: 7066</w:t>
      </w:r>
    </w:p>
    <w:p>
      <w:r>
        <w:t>Order ID: 202dc95e294368bdb240a948b8382338bb3675ba915bf64b650bfe11038faa08</w:t>
      </w:r>
    </w:p>
    <w:p>
      <w:r>
        <w:t>Order Name: CT Chest or Thorax</w:t>
      </w:r>
    </w:p>
    <w:p>
      <w:r>
        <w:t>Result Item Code: CTCHE</w:t>
      </w:r>
    </w:p>
    <w:p>
      <w:r>
        <w:t>Performed Date Time: 04/2/2017 22:33</w:t>
      </w:r>
    </w:p>
    <w:p>
      <w:r>
        <w:t>Line Num: 1</w:t>
      </w:r>
    </w:p>
    <w:p>
      <w:r>
        <w:t>Text:          HISTORY prolong cough b/g bronchiectasis TECHNIQUE Scans acquired as per department protocol. Intravenous contrast: Omnipaque 350 - Volume (ml): 60 FINDINGS Comparison is made with previous CT of August 2012. Progressive volume loss of the left lung is noted with severe extensive bronchiectasis  and cystic / bullous changes, sparing only the inferior lingular segment and the  apical left upper lobe.  Opacification of the intervening parenchyma in the affected  segments may be due to postinflammatory changes or infection. Status post right mastectomy. New enlarged right hilar and mediastinal lymph nodes in the pretracheal, paratracheal,  aortopulmonary window stations are in keeping with metastatic disease.  Prominent  lymph nodes also seen in the subcarinal stations and in the right juxtadiaphragmatic  stations are not present previously, the possibility of further metastatic disease. There also numerous nodules in the right hemithorax.  Mostof these are in the lung  although some appear to be pleural based.  Nonetheless they are suspicious for metastatic  disease. Bone settings show no destructive lesion. CONCLUSION Suspicious for widespread intrathoracic metastases. Left lung changes due to progressive chronic disease from underlying bronchiectasis  and cystic changes.   Further action or early intervention required Finalised by: &lt;DOCTOR&gt;</w:t>
      </w:r>
    </w:p>
    <w:p>
      <w:r>
        <w:t>Accession Number: fb2d1b1a01158c49a8a8a69dd4c9d0e7d5a43610faba0c65445321a12ef6579d</w:t>
      </w:r>
    </w:p>
    <w:p>
      <w:r>
        <w:t>Updated Date Time: 05/2/2017 13:50</w:t>
      </w:r>
    </w:p>
    <w:p>
      <w:pPr>
        <w:pStyle w:val="Heading2"/>
      </w:pPr>
      <w:r>
        <w:t>Layman Explanation</w:t>
      </w:r>
    </w:p>
    <w:p>
      <w:r>
        <w:t>This radiology report discusses          HISTORY prolong cough b/g bronchiectasis TECHNIQUE Scans acquired as per department protocol. Intravenous contrast: Omnipaque 350 - Volume (ml): 60 FINDINGS Comparison is made with previous CT of August 2012. Progressive volume loss of the left lung is noted with severe extensive bronchiectasis  and cystic / bullous changes, sparing only the inferior lingular segment and the  apical left upper lobe.  Opacification of the intervening parenchyma in the affected  segments may be due to postinflammatory changes or infection. Status post right mastectomy. New enlarged right hilar and mediastinal lymph nodes in the pretracheal, paratracheal,  aortopulmonary window stations are in keeping with metastatic disease.  Prominent  lymph nodes also seen in the subcarinal stations and in the right juxtadiaphragmatic  stations are not present previously, the possibility of further metastatic disease. There also numerous nodules in the right hemithorax.  Mostof these are in the lung  although some appear to be pleural based.  Nonetheless they are suspicious for metastatic  disease. Bone settings show no destructive lesion. CONCLUSION Suspicious for widespread intrathoracic metastases. Left lung changes due to progressive chronic disease from underlying bronchiectasis  and cystic changes.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