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7069</w:t>
      </w:r>
    </w:p>
    <w:p>
      <w:r>
        <w:t>Visit Number: 22445077a4f7842ee844fc872738abba869ba9300547f9aba23448798107a235</w:t>
      </w:r>
    </w:p>
    <w:p>
      <w:r>
        <w:t>Masked_PatientID: 7066</w:t>
      </w:r>
    </w:p>
    <w:p>
      <w:r>
        <w:t>Order ID: 90328ae946fa0d7987afdbd14defc4950487faf1bb47a3079b2c716ca8490720</w:t>
      </w:r>
    </w:p>
    <w:p>
      <w:r>
        <w:t>Order Name: CT Pulmonary Angiogram</w:t>
      </w:r>
    </w:p>
    <w:p>
      <w:r>
        <w:t>Result Item Code: CTCHEPE</w:t>
      </w:r>
    </w:p>
    <w:p>
      <w:r>
        <w:t>Performed Date Time: 10/6/2017 1:35</w:t>
      </w:r>
    </w:p>
    <w:p>
      <w:r>
        <w:t>Line Num: 1</w:t>
      </w:r>
    </w:p>
    <w:p>
      <w:r>
        <w:t>Text:       HISTORY Worsening SOB with desaturation and tachycardia BG met breast ca with lung mets andunderlying astham/pul fibrosis recent admission for pneumonia TECHNIQUE Scans of the thorax were acquired in the arterial phase as per protocol for CT pulmonary  angiogram, after intravenous administration of 60 ml of Omnipaque 350.  FINDINGS Prior CT thorax study of 4 February 2017 was reviewed.  There is no filling-defect in the pulmonary trunk, main pulmonary arteries and its  lobar and segmental branches. However, note is made of dilated pulmonary trunk, which  raises concern for pulmonary arterial hypertension.  Extensive and severe bronchiectasis and bullous changes in the left lung with volume  long is re-demonstrated. The apex of left lung and inferior lingula are relatively  spared. Consolidation in the left lower lobe may reflect infection / inflammation.  Interim development of moderate right pleural effusion is seen with passive atelectasis  of right lower lobe. There is interim increment in size and number of pulmonary and  pleural-based lesions in the right lung. For example, the largest fissural lesion  that measures from 1.9 cm (prev 401-36) to current 3.0 cm (7-42). There are suspiciousfor metastases.  The mediastinal and bilateral hilar adenopathies are seen. Some are stable while  some are larger. For example, the largest right upper paratracheal node is stable  and measures 1.4 cm in short axis (6-25 vs prev 402-18), while the right paracardiac  adenopathy is larger, from 0.9 cm (prev 402-53) to current 1.6 cm (6-59).  The cardiac chambers are unremarkable. There is no pericardial effusion.  The patient is status post right simple mastectomy. The imaged upper abdomen is unremarkable on late arterial phase. No aggressive bone  lesion is seen. CONCLUSION Since CT of 4 Feb 2017, - There is no pulmonary embolism.  - Consolidation in the left lower lobe may be due to infection / inflammation.  - Status post right simple mastectomy. There is no local recurrence. - Interim increment in size and number of pulmonary and pleural metastases in the  right lungs. New moderate right pleural effusion is seen.  - Mediastinal and right hilar adenopathies; some are larger but some are stable. - Dilatation of pulmonary trunk is likely due to pulmonary arterial hypertension.    May need further action Finalised by: &lt;DOCTOR&gt;</w:t>
      </w:r>
    </w:p>
    <w:p>
      <w:r>
        <w:t>Accession Number: 8abb705a8da9d624c32b02ea440863a15e16c46208299f9e7ca81357ab30a329</w:t>
      </w:r>
    </w:p>
    <w:p>
      <w:r>
        <w:t>Updated Date Time: 10/6/2017 2:10</w:t>
      </w:r>
    </w:p>
    <w:p>
      <w:pPr>
        <w:pStyle w:val="Heading2"/>
      </w:pPr>
      <w:r>
        <w:t>Layman Explanation</w:t>
      </w:r>
    </w:p>
    <w:p>
      <w:r>
        <w:t>This radiology report discusses       HISTORY Worsening SOB with desaturation and tachycardia BG met breast ca with lung mets andunderlying astham/pul fibrosis recent admission for pneumonia TECHNIQUE Scans of the thorax were acquired in the arterial phase as per protocol for CT pulmonary  angiogram, after intravenous administration of 60 ml of Omnipaque 350.  FINDINGS Prior CT thorax study of 4 February 2017 was reviewed.  There is no filling-defect in the pulmonary trunk, main pulmonary arteries and its  lobar and segmental branches. However, note is made of dilated pulmonary trunk, which  raises concern for pulmonary arterial hypertension.  Extensive and severe bronchiectasis and bullous changes in the left lung with volume  long is re-demonstrated. The apex of left lung and inferior lingula are relatively  spared. Consolidation in the left lower lobe may reflect infection / inflammation.  Interim development of moderate right pleural effusion is seen with passive atelectasis  of right lower lobe. There is interim increment in size and number of pulmonary and  pleural-based lesions in the right lung. For example, the largest fissural lesion  that measures from 1.9 cm (prev 401-36) to current 3.0 cm (7-42). There are suspiciousfor metastases.  The mediastinal and bilateral hilar adenopathies are seen. Some are stable while  some are larger. For example, the largest right upper paratracheal node is stable  and measures 1.4 cm in short axis (6-25 vs prev 402-18), while the right paracardiac  adenopathy is larger, from 0.9 cm (prev 402-53) to current 1.6 cm (6-59).  The cardiac chambers are unremarkable. There is no pericardial effusion.  The patient is status post right simple mastectomy. The imaged upper abdomen is unremarkable on late arterial phase. No aggressive bone  lesion is seen. CONCLUSION Since CT of 4 Feb 2017, - There is no pulmonary embolism.  - Consolidation in the left lower lobe may be due to infection / inflammation.  - Status post right simple mastectomy. There is no local recurrence. - Interim increment in size and number of pulmonary and pleural metastases in the  right lungs. New moderate right pleural effusion is seen.  - Mediastinal and right hilar adenopathies; some are larger but some are stable. - Dilatation of pulmonary trunk is likely due to pulmonary arterial hypertension.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