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714</w:t>
      </w:r>
    </w:p>
    <w:p>
      <w:r>
        <w:t>Visit Number: b923d11a412d07987d485921b7e494466fd729778c5a3356ec967095e8ac6a2a</w:t>
      </w:r>
    </w:p>
    <w:p>
      <w:r>
        <w:t>Masked_PatientID: 707</w:t>
      </w:r>
    </w:p>
    <w:p>
      <w:r>
        <w:t>Order ID: f3faec98f49beefc210354e004a3c5bd57f9e248b1c769721384a8baa4686c04</w:t>
      </w:r>
    </w:p>
    <w:p>
      <w:r>
        <w:t>Order Name: Chest X-ray</w:t>
      </w:r>
    </w:p>
    <w:p>
      <w:r>
        <w:t>Result Item Code: CHE-NOV</w:t>
      </w:r>
    </w:p>
    <w:p>
      <w:r>
        <w:t>Performed Date Time: 01/10/2017 18:41</w:t>
      </w:r>
    </w:p>
    <w:p>
      <w:r>
        <w:t>Line Num: 1</w:t>
      </w:r>
    </w:p>
    <w:p>
      <w:r>
        <w:t>Text:       HISTORY Left sided pleuritic CP with fever. REPORT Comparison is made with previous chest radiograph dated 26 Aug 2017. CT chest, abdomen  and pelvis of 12 June 2017 was noted. PA view. The cardiomediastinal contours are within normal limits. The aorta is unfolded. The previous right mid zone airspace changes and left lower zone focal opacity shows  further decrease in size. No new consolidation, pleural effusion or pneumothorax  is detected. Degenerative changes of the visualised spine are noted.   Known / Minor  Reported by: &lt;DOCTOR&gt;</w:t>
      </w:r>
    </w:p>
    <w:p>
      <w:r>
        <w:t>Accession Number: 41ca66c1fa6386bd41d3d77b7eeae1fb4051783b156a2dbdfa718ef0ad1ae0f2</w:t>
      </w:r>
    </w:p>
    <w:p>
      <w:r>
        <w:t>Updated Date Time: 02/10/2017 17:09</w:t>
      </w:r>
    </w:p>
    <w:p>
      <w:pPr>
        <w:pStyle w:val="Heading2"/>
      </w:pPr>
      <w:r>
        <w:t>Layman Explanation</w:t>
      </w:r>
    </w:p>
    <w:p>
      <w:r>
        <w:t>This radiology report discusses       HISTORY Left sided pleuritic CP with fever. REPORT Comparison is made with previous chest radiograph dated 26 Aug 2017. CT chest, abdomen  and pelvis of 12 June 2017 was noted. PA view. The cardiomediastinal contours are within normal limits. The aorta is unfolded. The previous right mid zone airspace changes and left lower zone focal opacity shows  further decrease in size. No new consolidation, pleural effusion or pneumothorax  is detected. Degenerative changes of the visualised spine are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