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7089</w:t>
      </w:r>
    </w:p>
    <w:p>
      <w:r>
        <w:t>Visit Number: 67e30788492922f87a6bd5d04beea7bb92b8a83e099a48103a3671a242825abb</w:t>
      </w:r>
    </w:p>
    <w:p>
      <w:r>
        <w:t>Masked_PatientID: 7082</w:t>
      </w:r>
    </w:p>
    <w:p>
      <w:r>
        <w:t>Order ID: 70d066b0a1297981708b52c77ca1f4442eace0a664d896331d8d66c2110f669f</w:t>
      </w:r>
    </w:p>
    <w:p>
      <w:r>
        <w:t>Order Name: Chest X-ray</w:t>
      </w:r>
    </w:p>
    <w:p>
      <w:r>
        <w:t>Result Item Code: CHE-NOV</w:t>
      </w:r>
    </w:p>
    <w:p>
      <w:r>
        <w:t>Performed Date Time: 21/9/2017 18:53</w:t>
      </w:r>
    </w:p>
    <w:p>
      <w:r>
        <w:t>Line Num: 1</w:t>
      </w:r>
    </w:p>
    <w:p>
      <w:r>
        <w:t>Text:       HISTORY Post intubation. REPORT There is no prior study available for comparison. Supine view. Suboptimal inspiratory effort.   The tip of the endotracheal tube lies approximately 4.0 cm from the carina.  Cardiac size cannot be accurately assessed in this supine projection. No focal consolidation, sizeable pleural effusion or pneumothorax is seen.   Known / Minor  Reported by: &lt;DOCTOR&gt;</w:t>
      </w:r>
    </w:p>
    <w:p>
      <w:r>
        <w:t>Accession Number: 4a33a0268190648af8dd39f37c55168bc3f80d764bad829813225f66fd7c5def</w:t>
      </w:r>
    </w:p>
    <w:p>
      <w:r>
        <w:t>Updated Date Time: 22/9/2017 14:13</w:t>
      </w:r>
    </w:p>
    <w:p>
      <w:pPr>
        <w:pStyle w:val="Heading2"/>
      </w:pPr>
      <w:r>
        <w:t>Layman Explanation</w:t>
      </w:r>
    </w:p>
    <w:p>
      <w:r>
        <w:t>This radiology report discusses       HISTORY Post intubation. REPORT There is no prior study available for comparison. Supine view. Suboptimal inspiratory effort.   The tip of the endotracheal tube lies approximately 4.0 cm from the carina.  Cardiac size cannot be accurately assessed in this supine projection. No focal consolidation, sizeable pleural effusion or pneumothorax is seen.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