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7086</w:t>
      </w:r>
    </w:p>
    <w:p>
      <w:r>
        <w:t>Visit Number: fd3180188e1700f9be0003c57533488ca3c9fcbf02d96d7d9c44f5d1ceb43efd</w:t>
      </w:r>
    </w:p>
    <w:p>
      <w:r>
        <w:t>Masked_PatientID: 7082</w:t>
      </w:r>
    </w:p>
    <w:p>
      <w:r>
        <w:t>Order ID: 1a698dfb075c676ac4846c77d1977e1393abdf1039548d76214e813fd71f0178</w:t>
      </w:r>
    </w:p>
    <w:p>
      <w:r>
        <w:t>Order Name: Chest X-ray</w:t>
      </w:r>
    </w:p>
    <w:p>
      <w:r>
        <w:t>Result Item Code: CHE-NOV</w:t>
      </w:r>
    </w:p>
    <w:p>
      <w:r>
        <w:t>Performed Date Time: 30/9/2017 12:57</w:t>
      </w:r>
    </w:p>
    <w:p>
      <w:r>
        <w:t>Line Num: 1</w:t>
      </w:r>
    </w:p>
    <w:p>
      <w:r>
        <w:t>Text:       HISTORY febrile with positive sputum culture, tro pneumonia REPORT  Suboptimal respiratory achievement. Allowing for this, no confluent consolidation. The tip of the nasogastric tube projects over the stomach.   The heart size cannot be assessed accurately due to AP projection.   Known / Minor  Finalised by: &lt;DOCTOR&gt;</w:t>
      </w:r>
    </w:p>
    <w:p>
      <w:r>
        <w:t>Accession Number: 006f7e068d904943295adac9d558002f130be5064c2abbb0fe2eb8ffd52a5454</w:t>
      </w:r>
    </w:p>
    <w:p>
      <w:r>
        <w:t>Updated Date Time: 02/10/2017 9:54</w:t>
      </w:r>
    </w:p>
    <w:p>
      <w:pPr>
        <w:pStyle w:val="Heading2"/>
      </w:pPr>
      <w:r>
        <w:t>Layman Explanation</w:t>
      </w:r>
    </w:p>
    <w:p>
      <w:r>
        <w:t>This radiology report discusses       HISTORY febrile with positive sputum culture, tro pneumonia REPORT  Suboptimal respiratory achievement. Allowing for this, no confluent consolidation. The tip of the nasogastric tube projects over the stomach.   The heart size cannot be assessed accurately due to AP projection.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