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7093</w:t>
      </w:r>
    </w:p>
    <w:p>
      <w:r>
        <w:t>Visit Number: e9b02812b21884ee14e6e19fb17bbc95439d8e629b62b5546995f374de97970f</w:t>
      </w:r>
    </w:p>
    <w:p>
      <w:r>
        <w:t>Masked_PatientID: 7090</w:t>
      </w:r>
    </w:p>
    <w:p>
      <w:r>
        <w:t>Order ID: 1a0998ea2c10f00ce9588001b7e641ff9ac15521af1f268a0cdc6c471470a759</w:t>
      </w:r>
    </w:p>
    <w:p>
      <w:r>
        <w:t>Order Name: Chest X-ray</w:t>
      </w:r>
    </w:p>
    <w:p>
      <w:r>
        <w:t>Result Item Code: CHE-NOV</w:t>
      </w:r>
    </w:p>
    <w:p>
      <w:r>
        <w:t>Performed Date Time: 07/9/2015 7:35</w:t>
      </w:r>
    </w:p>
    <w:p>
      <w:r>
        <w:t>Line Num: 1</w:t>
      </w:r>
    </w:p>
    <w:p>
      <w:r>
        <w:t>Text:       HISTORY right complicated pleural effusion REPORT  Comparison is made with the prior radiograph of 05/09/2015. Right chest drainage catheter remains unchanged in position. The extent of the right pleural effusion and opacification of the right lung are  largely unchanged. The left lung remains clear.   May need further action Finalised by: &lt;DOCTOR&gt;</w:t>
      </w:r>
    </w:p>
    <w:p>
      <w:r>
        <w:t>Accession Number: f0a76164047e930c2b248b6fd4f39053d8cefd9f097bb124850f26f572473c7a</w:t>
      </w:r>
    </w:p>
    <w:p>
      <w:r>
        <w:t>Updated Date Time: 09/9/2015 17:29</w:t>
      </w:r>
    </w:p>
    <w:p>
      <w:pPr>
        <w:pStyle w:val="Heading2"/>
      </w:pPr>
      <w:r>
        <w:t>Layman Explanation</w:t>
      </w:r>
    </w:p>
    <w:p>
      <w:r>
        <w:t>This radiology report discusses       HISTORY right complicated pleural effusion REPORT  Comparison is made with the prior radiograph of 05/09/2015. Right chest drainage catheter remains unchanged in position. The extent of the right pleural effusion and opacification of the right lung are  largely unchanged. The left lung remains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