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7107</w:t>
      </w:r>
    </w:p>
    <w:p>
      <w:r>
        <w:t>Visit Number: ae370083ac96b6341c2e004e689689eb4955fdc84de50030787131a718e1ad80</w:t>
      </w:r>
    </w:p>
    <w:p>
      <w:r>
        <w:t>Masked_PatientID: 7103</w:t>
      </w:r>
    </w:p>
    <w:p>
      <w:r>
        <w:t>Order ID: 4935da84cdb34cbc5a4eb527bd77f59b185d043bd25845ebb010a56c910d3465</w:t>
      </w:r>
    </w:p>
    <w:p>
      <w:r>
        <w:t>Order Name: Chest X-ray</w:t>
      </w:r>
    </w:p>
    <w:p>
      <w:r>
        <w:t>Result Item Code: CHE-NOV</w:t>
      </w:r>
    </w:p>
    <w:p>
      <w:r>
        <w:t>Performed Date Time: 25/6/2016 8:40</w:t>
      </w:r>
    </w:p>
    <w:p>
      <w:r>
        <w:t>Line Num: 1</w:t>
      </w:r>
    </w:p>
    <w:p>
      <w:r>
        <w:t>Text:       HISTORY Post op CABG REPORT  Previous chest radiograph dated 24 June 2016 was reviewed. The ET tube and IABP monitor have been removed.  The tip of the right central venous  catheter is unchanged in position. Sternotomy wires and mediastinal sutures are in  keeping with recent CABG. The left lower zone chest tube is unchanged in position. Patchy opacities are noted  in the left lower zone.  These may represent areas of atelectasis/consolidation.  Linear atelectasis is noted in the left mid zone. The costophrenic angles are slightly  blunted trace pleural effusions may be present.   May need further action Finalised by: &lt;DOCTOR&gt;</w:t>
      </w:r>
    </w:p>
    <w:p>
      <w:r>
        <w:t>Accession Number: fbaa6001ae1517f76149c021bb7f29f665151524849f5da6c337cc04ed4abe6b</w:t>
      </w:r>
    </w:p>
    <w:p>
      <w:r>
        <w:t>Updated Date Time: 27/6/2016 11:03</w:t>
      </w:r>
    </w:p>
    <w:p>
      <w:pPr>
        <w:pStyle w:val="Heading2"/>
      </w:pPr>
      <w:r>
        <w:t>Layman Explanation</w:t>
      </w:r>
    </w:p>
    <w:p>
      <w:r>
        <w:t>This radiology report discusses       HISTORY Post op CABG REPORT  Previous chest radiograph dated 24 June 2016 was reviewed. The ET tube and IABP monitor have been removed.  The tip of the right central venous  catheter is unchanged in position. Sternotomy wires and mediastinal sutures are in  keeping with recent CABG. The left lower zone chest tube is unchanged in position. Patchy opacities are noted  in the left lower zone.  These may represent areas of atelectasis/consolidation.  Linear atelectasis is noted in the left mid zone. The costophrenic angles are slightly  blunted trace pleural effusions may be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