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7123</w:t>
      </w:r>
    </w:p>
    <w:p>
      <w:r>
        <w:t>Visit Number: 2abf449077a026cd432932d39e4eecd824ce787e454721520bca84d25fedc818</w:t>
      </w:r>
    </w:p>
    <w:p>
      <w:r>
        <w:t>Masked_PatientID: 7116</w:t>
      </w:r>
    </w:p>
    <w:p>
      <w:r>
        <w:t>Order ID: fc447a1e3c5ee2787680d85cd0e5b30ef73f9c4a7600d836a6c300bbc2013c4e</w:t>
      </w:r>
    </w:p>
    <w:p>
      <w:r>
        <w:t>Order Name: Chest X-ray, Erect</w:t>
      </w:r>
    </w:p>
    <w:p>
      <w:r>
        <w:t>Result Item Code: CHE-ER</w:t>
      </w:r>
    </w:p>
    <w:p>
      <w:r>
        <w:t>Performed Date Time: 01/9/2020 9:05</w:t>
      </w:r>
    </w:p>
    <w:p>
      <w:r>
        <w:t>Line Num: 1</w:t>
      </w:r>
    </w:p>
    <w:p>
      <w:r>
        <w:t>Text: HISTORY  ILD FU REPORT Comparison is made with previous chest radiograph dated 21 January 2020. The previous  CT scan dated 31 May 2019 was reviewed. Largely unchanged radiographic appearance of known interstitial lung disease. The heart isenlarged. The thoracic aorta is unfolded. Report Indicator: Known / Minor Finalised by: &lt;DOCTOR&gt;</w:t>
      </w:r>
    </w:p>
    <w:p>
      <w:r>
        <w:t>Accession Number: 661a0af5bd5f4108602019867a2ca27bf28f55bf63c015d36c6d69f0436649b7</w:t>
      </w:r>
    </w:p>
    <w:p>
      <w:r>
        <w:t>Updated Date Time: 01/9/2020 10:43</w:t>
      </w:r>
    </w:p>
    <w:p>
      <w:pPr>
        <w:pStyle w:val="Heading2"/>
      </w:pPr>
      <w:r>
        <w:t>Layman Explanation</w:t>
      </w:r>
    </w:p>
    <w:p>
      <w:r>
        <w:t>This radiology report discusses HISTORY  ILD FU REPORT Comparison is made with previous chest radiograph dated 21 January 2020. The previous  CT scan dated 31 May 2019 was reviewed. Largely unchanged radiographic appearance of known interstitial lung disease. The heart isenlarged. The thoracic aorta is unfolded.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