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7122</w:t>
      </w:r>
    </w:p>
    <w:p>
      <w:r>
        <w:t>Visit Number: 9a2dd54ee71d9b063ebffeb1e7ad26d34266602aac5d53e65f8364e70817fe40</w:t>
      </w:r>
    </w:p>
    <w:p>
      <w:r>
        <w:t>Masked_PatientID: 7116</w:t>
      </w:r>
    </w:p>
    <w:p>
      <w:r>
        <w:t>Order ID: af6ca5d301a89444273cd0a3481dbae3a3287b3120d6e7b48db4aeaed943d680</w:t>
      </w:r>
    </w:p>
    <w:p>
      <w:r>
        <w:t>Order Name: Chest X-ray</w:t>
      </w:r>
    </w:p>
    <w:p>
      <w:r>
        <w:t>Result Item Code: CHE-NOV</w:t>
      </w:r>
    </w:p>
    <w:p>
      <w:r>
        <w:t>Performed Date Time: 21/1/2020 9:05</w:t>
      </w:r>
    </w:p>
    <w:p>
      <w:r>
        <w:t>Line Num: 1</w:t>
      </w:r>
    </w:p>
    <w:p>
      <w:r>
        <w:t>Text: HISTORY  ILD NSIP inflammatory myositis REPORT Comparison radiograph 02/10/2019. Left atrial enlargement, cardiomegaly and unfolded aortic arch is noted. Stable interstitial shadows seen at the periphery of the mid and lower zones bilaterally.  Mild blunted appearance of the costophrenic angle. Report Indicator: May need further action Finalised by: &lt;DOCTOR&gt;</w:t>
      </w:r>
    </w:p>
    <w:p>
      <w:r>
        <w:t>Accession Number: 9c28906a0bd200fa1e1e85e05c65712047c5aa25e09b4af96f41bfcc313b598f</w:t>
      </w:r>
    </w:p>
    <w:p>
      <w:r>
        <w:t>Updated Date Time: 22/1/2020 20:50</w:t>
      </w:r>
    </w:p>
    <w:p>
      <w:pPr>
        <w:pStyle w:val="Heading2"/>
      </w:pPr>
      <w:r>
        <w:t>Layman Explanation</w:t>
      </w:r>
    </w:p>
    <w:p>
      <w:r>
        <w:t>This radiology report discusses HISTORY  ILD NSIP inflammatory myositis REPORT Comparison radiograph 02/10/2019. Left atrial enlargement, cardiomegaly and unfolded aortic arch is noted. Stable interstitial shadows seen at the periphery of the mid and lower zones bilaterally.  Mild blunted appearance of the costophrenic angle.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