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7117</w:t>
      </w:r>
    </w:p>
    <w:p>
      <w:r>
        <w:t>Visit Number: f5e9060e5aa9f2a91ea57806b82fe21e6d394c024af6269febdf84855dbade84</w:t>
      </w:r>
    </w:p>
    <w:p>
      <w:r>
        <w:t>Masked_PatientID: 7116</w:t>
      </w:r>
    </w:p>
    <w:p>
      <w:r>
        <w:t>Order ID: 9e31e92858a47d2b272cf12db5ef609b5c4a51f938a4543edfb09418b3dc753b</w:t>
      </w:r>
    </w:p>
    <w:p>
      <w:r>
        <w:t>Order Name: CT Chest, Abdomen and Pelvis</w:t>
      </w:r>
    </w:p>
    <w:p>
      <w:r>
        <w:t>Result Item Code: CTCHEABDP</w:t>
      </w:r>
    </w:p>
    <w:p>
      <w:r>
        <w:t>Performed Date Time: 31/5/2019 9:23</w:t>
      </w:r>
    </w:p>
    <w:p>
      <w:r>
        <w:t>Line Num: 1</w:t>
      </w:r>
    </w:p>
    <w:p>
      <w:r>
        <w:t>Text: HISTORY  Significant LOW TRO malignancy Also ? ILD with traction bronchiectasis diagnosed in private TECHNIQUE Scans acquired as per department protocol. Intravenous contrast: Omnipaque 350 - Volume (ml): 70 FINDINGS There is subpleural reticular changes as evidenced by the intra- and interlobular  septal line thickening which appears worse in the lung bases. There is also scarring  in the lung bases with traction bronchiectasis. No significant honeycombing is detected.  The apparent ground-glass opacities in the lingula, middle lobe and lower lobes are  non-specific and may be due to the fibrotic change. No consolidation or suspicious  pulmonary mass is detected. There is no pleural or pericardial effusion. Prominent lymph nodes in the prevascular,  bilateral paratracheal and subcarinal region with subcentimetre lymph nodes in the  hila, are nonspecific, probably reactive. The pulmonary trunk is markedly dilated, measuring up to 4 cm in axial diameter.  The right cardiac chambers are also prominent. There is moderate pericardial effusion. The liver shows no obvious mass. Tiny densities within the gallbladder may represent  stones or polyps. Nonspecific mild gallbladder mural thickening and periportal periportal  oedema is noted. The biliary ducts are not dilated. The pancreas, spleen, adrenal  glands and kidneys are unremarkable. The bowel loops appear grossly unremarkable save for several scattered uncomplicated  colonic diverticula. The urinary bladder is collapsed, limiting assessment. No suspicious  adnexal or pelvic mass is seen. No significantly enlarged intra-abdominal lymph node  or ascites is detected. Subcentimetre external iliac lymph nodes are nonspecific.  There is mild presacral stranding/fluid and diffuse subcutaneous oedema. CONCLUSION 1. Subpleural reticular changes with apicobasal gradience, in keeping with pulmonary  fibrosis. There is also scarring in the lower lobe with traction bronchiectasis.  No significant honeycombing is detected to suggest definite UIP. No suspicious pulmonary  mass is detected. 2. Dilated right cardiac chambers and pulmonary trunk. Moderate pericardial effusion. 3. Mild gallbladder and subcutaneous oedema.  4. Uncomplicated colonic diverticula.   Report Indicator: May need further action Finalised by: &lt;DOCTOR&gt;</w:t>
      </w:r>
    </w:p>
    <w:p>
      <w:r>
        <w:t>Accession Number: ad3c428b00946f54e181f63a88f0910b48540a668712bc65808113f2911f8aac</w:t>
      </w:r>
    </w:p>
    <w:p>
      <w:r>
        <w:t>Updated Date Time: 31/5/2019 10:42</w:t>
      </w:r>
    </w:p>
    <w:p>
      <w:pPr>
        <w:pStyle w:val="Heading2"/>
      </w:pPr>
      <w:r>
        <w:t>Layman Explanation</w:t>
      </w:r>
    </w:p>
    <w:p>
      <w:r>
        <w:t>This radiology report discusses HISTORY  Significant LOW TRO malignancy Also ? ILD with traction bronchiectasis diagnosed in private TECHNIQUE Scans acquired as per department protocol. Intravenous contrast: Omnipaque 350 - Volume (ml): 70 FINDINGS There is subpleural reticular changes as evidenced by the intra- and interlobular  septal line thickening which appears worse in the lung bases. There is also scarring  in the lung bases with traction bronchiectasis. No significant honeycombing is detected.  The apparent ground-glass opacities in the lingula, middle lobe and lower lobes are  non-specific and may be due to the fibrotic change. No consolidation or suspicious  pulmonary mass is detected. There is no pleural or pericardial effusion. Prominent lymph nodes in the prevascular,  bilateral paratracheal and subcarinal region with subcentimetre lymph nodes in the  hila, are nonspecific, probably reactive. The pulmonary trunk is markedly dilated, measuring up to 4 cm in axial diameter.  The right cardiac chambers are also prominent. There is moderate pericardial effusion. The liver shows no obvious mass. Tiny densities within the gallbladder may represent  stones or polyps. Nonspecific mild gallbladder mural thickening and periportal periportal  oedema is noted. The biliary ducts are not dilated. The pancreas, spleen, adrenal  glands and kidneys are unremarkable. The bowel loops appear grossly unremarkable save for several scattered uncomplicated  colonic diverticula. The urinary bladder is collapsed, limiting assessment. No suspicious  adnexal or pelvic mass is seen. No significantly enlarged intra-abdominal lymph node  or ascites is detected. Subcentimetre external iliac lymph nodes are nonspecific.  There is mild presacral stranding/fluid and diffuse subcutaneous oedema. CONCLUSION 1. Subpleural reticular changes with apicobasal gradience, in keeping with pulmonary  fibrosis. There is also scarring in the lower lobe with traction bronchiectasis.  No significant honeycombing is detected to suggest definite UIP. No suspicious pulmonary  mass is detected. 2. Dilated right cardiac chambers and pulmonary trunk. Moderate pericardial effusion. 3. Mild gallbladder and subcutaneous oedema.  4. Uncomplicated colonic diverticula.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