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7124</w:t>
      </w:r>
    </w:p>
    <w:p>
      <w:r>
        <w:t>Visit Number: caf93d93c2fb967ebc30324642549feb71b284f8fea40bac70cfa3549250421b</w:t>
      </w:r>
    </w:p>
    <w:p>
      <w:r>
        <w:t>Masked_PatientID: 7124</w:t>
      </w:r>
    </w:p>
    <w:p>
      <w:r>
        <w:t>Order ID: 7ac93ac081d7265b25ea494f86e4a570d7ffa17016cd0166ac936124c5de162a</w:t>
      </w:r>
    </w:p>
    <w:p>
      <w:r>
        <w:t>Order Name: Chest X-ray</w:t>
      </w:r>
    </w:p>
    <w:p>
      <w:r>
        <w:t>Result Item Code: CHE-NOV</w:t>
      </w:r>
    </w:p>
    <w:p>
      <w:r>
        <w:t>Performed Date Time: 09/10/2016 10:38</w:t>
      </w:r>
    </w:p>
    <w:p>
      <w:r>
        <w:t>Line Num: 1</w:t>
      </w:r>
    </w:p>
    <w:p>
      <w:r>
        <w:t>Text:       HISTORY fever spike  Bibasal creps auscultated REPORT  Heart size is within normal limits.  Minimal scarring / atelectasis is noted at  both costophrenic angles.  The visualised lung fields are otherwise clear.   Known / MinorFinalised by: &lt;DOCTOR&gt;</w:t>
      </w:r>
    </w:p>
    <w:p>
      <w:r>
        <w:t>Accession Number: 8abdfc4b23dc9d05ee1aea67e037ce75b41fba5aa4b40d12c30847998a381f68</w:t>
      </w:r>
    </w:p>
    <w:p>
      <w:r>
        <w:t>Updated Date Time: 11/10/2016 11:13</w:t>
      </w:r>
    </w:p>
    <w:p>
      <w:pPr>
        <w:pStyle w:val="Heading2"/>
      </w:pPr>
      <w:r>
        <w:t>Layman Explanation</w:t>
      </w:r>
    </w:p>
    <w:p>
      <w:r>
        <w:t>This radiology report discusses       HISTORY fever spike  Bibasal creps auscultated REPORT  Heart size is within normal limits.  Minimal scarring / atelectasis is noted at  both costophrenic angles.  The visualised lung fields are otherwise clear.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