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7136</w:t>
      </w:r>
    </w:p>
    <w:p>
      <w:r>
        <w:t>Visit Number: 6fb6b76a40821072b24deb2d1f1d1fb85f8b478f8ee82a30a43a50d7c60cf5f4</w:t>
      </w:r>
    </w:p>
    <w:p>
      <w:r>
        <w:t>Masked_PatientID: 7135</w:t>
      </w:r>
    </w:p>
    <w:p>
      <w:r>
        <w:t>Order ID: efc9bce1889b234310065cf296f93bd7d5b8f3630c2e0896ca252f91335f61f3</w:t>
      </w:r>
    </w:p>
    <w:p>
      <w:r>
        <w:t>Order Name: Chest X-ray</w:t>
      </w:r>
    </w:p>
    <w:p>
      <w:r>
        <w:t>Result Item Code: CHE-NOV</w:t>
      </w:r>
    </w:p>
    <w:p>
      <w:r>
        <w:t>Performed Date Time: 16/8/2016 7:44</w:t>
      </w:r>
    </w:p>
    <w:p>
      <w:r>
        <w:t>Line Num: 1</w:t>
      </w:r>
    </w:p>
    <w:p>
      <w:r>
        <w:t>Text:       HISTORY desaturation b/.g prostate cancer REPORT  Previous study dated 15/08/2016 was reviewed. Bilateral pleural effusions have increased in size.   May need further action Finalised by: &lt;DOCTOR&gt;</w:t>
      </w:r>
    </w:p>
    <w:p>
      <w:r>
        <w:t>Accession Number: cb61bae16206dcd2867d4e849ca77017c63f7dc5fa055c51a4de9d7c71a2cb96</w:t>
      </w:r>
    </w:p>
    <w:p>
      <w:r>
        <w:t>Updated Date Time: 16/8/2016 14:13</w:t>
      </w:r>
    </w:p>
    <w:p>
      <w:pPr>
        <w:pStyle w:val="Heading2"/>
      </w:pPr>
      <w:r>
        <w:t>Layman Explanation</w:t>
      </w:r>
    </w:p>
    <w:p>
      <w:r>
        <w:t>This radiology report discusses       HISTORY desaturation b/.g prostate cancer REPORT  Previous study dated 15/08/2016 was reviewed. Bilateral pleural effusions have increased in size.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