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7147</w:t>
      </w:r>
    </w:p>
    <w:p>
      <w:r>
        <w:t>Visit Number: 17a3f4d426d1cbfd37362c56d382f1225f3d34aeb2fabde720c61f589a4cd56f</w:t>
      </w:r>
    </w:p>
    <w:p>
      <w:r>
        <w:t>Masked_PatientID: 7142</w:t>
      </w:r>
    </w:p>
    <w:p>
      <w:r>
        <w:t>Order ID: 56eeea9d6511440cd9bd792c3d419477afc7ad2828183563234bfd6ca3b1c45d</w:t>
      </w:r>
    </w:p>
    <w:p>
      <w:r>
        <w:t>Order Name: Chest X-ray, Erect</w:t>
      </w:r>
    </w:p>
    <w:p>
      <w:r>
        <w:t>Result Item Code: CHE-ER</w:t>
      </w:r>
    </w:p>
    <w:p>
      <w:r>
        <w:t>Performed Date Time: 15/5/2018 11:11</w:t>
      </w:r>
    </w:p>
    <w:p>
      <w:r>
        <w:t>Line Num: 1</w:t>
      </w:r>
    </w:p>
    <w:p>
      <w:r>
        <w:t>Text:       HISTORY Asthma exacerbation REPORT Comparison was made with the previous study dated 16 April 2018. Single lead AICD device seen in the left inferior clavicular region. Its lead is  intact and projected over the expected position of the right ventricle.  Mild airspace opacification in the lower zones.  No large confluent consolidation is seen. Despite the projection, the heart is enlarged.  No large pleural effusion is seen.    May need further action Finalised by: &lt;DOCTOR&gt;</w:t>
      </w:r>
    </w:p>
    <w:p>
      <w:r>
        <w:t>Accession Number: 77e72ec3252a1cf8e74ef4576f332fdb6c7e07ef727a32b4d7d3850101275f97</w:t>
      </w:r>
    </w:p>
    <w:p>
      <w:r>
        <w:t>Updated Date Time: 15/5/2018 13:55</w:t>
      </w:r>
    </w:p>
    <w:p>
      <w:pPr>
        <w:pStyle w:val="Heading2"/>
      </w:pPr>
      <w:r>
        <w:t>Layman Explanation</w:t>
      </w:r>
    </w:p>
    <w:p>
      <w:r>
        <w:t>This radiology report discusses       HISTORY Asthma exacerbation REPORT Comparison was made with the previous study dated 16 April 2018. Single lead AICD device seen in the left inferior clavicular region. Its lead is  intact and projected over the expected position of the right ventricle.  Mild airspace opacification in the lower zones.  No large confluent consolidation is seen. Despite the projection, the heart is enlarged.  No large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