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7156</w:t>
      </w:r>
    </w:p>
    <w:p>
      <w:r>
        <w:t>Visit Number: 59dc480a998b19203c15e07ce8db949690801917561d1e4ba738c67e40c72f6a</w:t>
      </w:r>
    </w:p>
    <w:p>
      <w:r>
        <w:t>Masked_PatientID: 7142</w:t>
      </w:r>
    </w:p>
    <w:p>
      <w:r>
        <w:t>Order ID: 07c35b7f4aaacb15e1a8bcd724779d2c78383793c995d5d8a135539d83398e30</w:t>
      </w:r>
    </w:p>
    <w:p>
      <w:r>
        <w:t>Order Name: Chest X-ray, Erect</w:t>
      </w:r>
    </w:p>
    <w:p>
      <w:r>
        <w:t>Result Item Code: CHE-ER</w:t>
      </w:r>
    </w:p>
    <w:p>
      <w:r>
        <w:t>Performed Date Time: 25/9/2019 13:30</w:t>
      </w:r>
    </w:p>
    <w:p>
      <w:r>
        <w:t>Line Num: 1</w:t>
      </w:r>
    </w:p>
    <w:p>
      <w:r>
        <w:t>Text: HISTORY  low BP REPORT CHEST The prior radiograph dated 9 September 2019 was reviewed. A left-sided single lead AICD is in situ; the lead is intact and stable in position. The heart is enlarged. Intimal calcification of the aorta is noted. Peripheral septal lines in the right lower zone may represent scarring/ interstitial  oedema. No consolidation or pleural effusion is detected. Report Indicator: Known / Minor Finalised by: &lt;DOCTOR&gt;</w:t>
      </w:r>
    </w:p>
    <w:p>
      <w:r>
        <w:t>Accession Number: e713adaa8d9740ef6d9c282c4d6cadaa6399bab77a335e587d69e3b642d6c65e</w:t>
      </w:r>
    </w:p>
    <w:p>
      <w:r>
        <w:t>Updated Date Time: 25/9/2019 17:34</w:t>
      </w:r>
    </w:p>
    <w:p>
      <w:pPr>
        <w:pStyle w:val="Heading2"/>
      </w:pPr>
      <w:r>
        <w:t>Layman Explanation</w:t>
      </w:r>
    </w:p>
    <w:p>
      <w:r>
        <w:t>This radiology report discusses HISTORY  low BP REPORT CHEST The prior radiograph dated 9 September 2019 was reviewed. A left-sided single lead AICD is in situ; the lead is intact and stable in position. The heart is enlarged. Intimal calcification of the aorta is noted. Peripheral septal lines in the right lower zone may represent scarring/ interstitial  oedema. No consolidation or pleural effusion is detected.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