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7169</w:t>
      </w:r>
    </w:p>
    <w:p>
      <w:r>
        <w:t>Visit Number: 6185f48d348b31f5c4df533882e8f250bb35c9c78cf6b4ab966351839ab10c02</w:t>
      </w:r>
    </w:p>
    <w:p>
      <w:r>
        <w:t>Masked_PatientID: 7165</w:t>
      </w:r>
    </w:p>
    <w:p>
      <w:r>
        <w:t>Order ID: 20c6a129b59a511126f7279a1e2c4550fec96e1fee586d321409ad4e5138fdec</w:t>
      </w:r>
    </w:p>
    <w:p>
      <w:r>
        <w:t>Order Name: Chest X-ray</w:t>
      </w:r>
    </w:p>
    <w:p>
      <w:r>
        <w:t>Result Item Code: CHE-NOV</w:t>
      </w:r>
    </w:p>
    <w:p>
      <w:r>
        <w:t>Performed Date Time: 18/9/2018 18:13</w:t>
      </w:r>
    </w:p>
    <w:p>
      <w:r>
        <w:t>Line Num: 1</w:t>
      </w:r>
    </w:p>
    <w:p>
      <w:r>
        <w:t>Text:       HISTORY AMS to rule out chest infection causing sepsis REPORT CHEST X-RAY – AP SITTING Film  Sternal wire sutures and right central line from the subclavian route noted.  The heart is not enlarged. The lungs are clear.   Known / Minor Finalised by: &lt;DOCTOR&gt;</w:t>
      </w:r>
    </w:p>
    <w:p>
      <w:r>
        <w:t>Accession Number: 92a1a3afb5087856f228167767eb7361b7c633b40c0652423ddf8c928d1ed84f</w:t>
      </w:r>
    </w:p>
    <w:p>
      <w:r>
        <w:t>Updated Date Time: 19/9/2018 12:03</w:t>
      </w:r>
    </w:p>
    <w:p>
      <w:pPr>
        <w:pStyle w:val="Heading2"/>
      </w:pPr>
      <w:r>
        <w:t>Layman Explanation</w:t>
      </w:r>
    </w:p>
    <w:p>
      <w:r>
        <w:t>This radiology report discusses       HISTORY AMS to rule out chest infection causing sepsis REPORT CHEST X-RAY – AP SITTING Film  Sternal wire sutures and right central line from the subclavian route noted.  The heart is not enlarged. The lungs are clear.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