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7190</w:t>
      </w:r>
    </w:p>
    <w:p>
      <w:r>
        <w:t>Visit Number: 3383ef0184a642dfcc6f8fb802ab43ff3c2ae3f741a848a6ca1ee2e3e167cdda</w:t>
      </w:r>
    </w:p>
    <w:p>
      <w:r>
        <w:t>Masked_PatientID: 7190</w:t>
      </w:r>
    </w:p>
    <w:p>
      <w:r>
        <w:t>Order ID: 536e43c1da6f68aea8a974b318c8ae4e7c9b28712f20017fd562772f9c0bc30f</w:t>
      </w:r>
    </w:p>
    <w:p>
      <w:r>
        <w:t>Order Name: Chest X-ray, Erect</w:t>
      </w:r>
    </w:p>
    <w:p>
      <w:r>
        <w:t>Result Item Code: CHE-ER</w:t>
      </w:r>
    </w:p>
    <w:p>
      <w:r>
        <w:t>Performed Date Time: 27/11/2020 15:30</w:t>
      </w:r>
    </w:p>
    <w:p>
      <w:r>
        <w:t>Line Num: 1</w:t>
      </w:r>
    </w:p>
    <w:p>
      <w:r>
        <w:t>Text: HISTORY  Routine medical/Health screening REPORT Prior chest radiograph of 21 November 2019 was noted. Heart is mildly enlarged.  Thoracic aorta is unfolded with intimal calcification of the aortic knuckle. No active lung lesion seen. Minor scarring at the right upper zone. Report Indicator: Known / Minor Finalised by: &lt;DOCTOR&gt;</w:t>
      </w:r>
    </w:p>
    <w:p>
      <w:r>
        <w:t>Accession Number: 182ccf32ce918d3e86e224f97119951de475cf2c2dbe9da7f61be1f27d0af88f</w:t>
      </w:r>
    </w:p>
    <w:p>
      <w:r>
        <w:t>Updated Date Time: 27/11/2020 15:50</w:t>
      </w:r>
    </w:p>
    <w:p>
      <w:pPr>
        <w:pStyle w:val="Heading2"/>
      </w:pPr>
      <w:r>
        <w:t>Layman Explanation</w:t>
      </w:r>
    </w:p>
    <w:p>
      <w:r>
        <w:t>This radiology report discusses HISTORY  Routine medical/Health screening REPORT Prior chest radiograph of 21 November 2019 was noted. Heart is mildly enlarged.  Thoracic aorta is unfolded with intimal calcification of the aortic knuckle. No active lung lesion seen. Minor scarring at the right upper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