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7211</w:t>
      </w:r>
    </w:p>
    <w:p>
      <w:r>
        <w:t>Visit Number: afb8f7d78d33b6e528a0c991e7c6daa400df56ad3639eff104aa8986bbf25262</w:t>
      </w:r>
    </w:p>
    <w:p>
      <w:r>
        <w:t>Masked_PatientID: 7195</w:t>
      </w:r>
    </w:p>
    <w:p>
      <w:r>
        <w:t>Order ID: ef60915831586f93a7e767dd1fc110e3e34c8dfe0b033f505fb311391a14b076</w:t>
      </w:r>
    </w:p>
    <w:p>
      <w:r>
        <w:t>Order Name: Chest X-ray</w:t>
      </w:r>
    </w:p>
    <w:p>
      <w:r>
        <w:t>Result Item Code: CHE-NOV</w:t>
      </w:r>
    </w:p>
    <w:p>
      <w:r>
        <w:t>Performed Date Time: 05/10/2016 18:50</w:t>
      </w:r>
    </w:p>
    <w:p>
      <w:r>
        <w:t>Line Num: 1</w:t>
      </w:r>
    </w:p>
    <w:p>
      <w:r>
        <w:t>Text:       HISTORY tvd esrf REPORT AP sitting film. Comparison is made with the chest x-ray of 5 October 2016 done at 11.38 am. There are small bilateral pleural effusions, unchanged from before.   The heart is enlarged.  Sternotomy wires and vascular clips are consistent with the  recent CABG.   A right internal jugular catheter has its tip in the SVC.  A nasogastric tube has  its tip in the gastric body.  Epicardial pacing wires are again identified.   Known / Minor  Finalised by: &lt;DOCTOR&gt;</w:t>
      </w:r>
    </w:p>
    <w:p>
      <w:r>
        <w:t>Accession Number: 2dbce1d399f1349ebb8b69031e28a17fb3fae1d2cc418970d5008af18b872ce4</w:t>
      </w:r>
    </w:p>
    <w:p>
      <w:r>
        <w:t>Updated Date Time: 06/10/2016 10:26</w:t>
      </w:r>
    </w:p>
    <w:p>
      <w:pPr>
        <w:pStyle w:val="Heading2"/>
      </w:pPr>
      <w:r>
        <w:t>Layman Explanation</w:t>
      </w:r>
    </w:p>
    <w:p>
      <w:r>
        <w:t>This radiology report discusses       HISTORY tvd esrf REPORT AP sitting film. Comparison is made with the chest x-ray of 5 October 2016 done at 11.38 am. There are small bilateral pleural effusions, unchanged from before.   The heart is enlarged.  Sternotomy wires and vascular clips are consistent with the  recent CABG.   A right internal jugular catheter has its tip in the SVC.  A nasogastric tube has  its tip in the gastric body.  Epicardial pacing wires are again identified.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