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7229</w:t>
      </w:r>
    </w:p>
    <w:p>
      <w:r>
        <w:t>Visit Number: afb8f7d78d33b6e528a0c991e7c6daa400df56ad3639eff104aa8986bbf25262</w:t>
      </w:r>
    </w:p>
    <w:p>
      <w:r>
        <w:t>Masked_PatientID: 7195</w:t>
      </w:r>
    </w:p>
    <w:p>
      <w:r>
        <w:t>Order ID: a060dd9ff425e898edd3b567f90b8574471b9aaf547e2a6411f90d3f06fca670</w:t>
      </w:r>
    </w:p>
    <w:p>
      <w:r>
        <w:t>Order Name: Chest X-ray</w:t>
      </w:r>
    </w:p>
    <w:p>
      <w:r>
        <w:t>Result Item Code: CHE-NOV</w:t>
      </w:r>
    </w:p>
    <w:p>
      <w:r>
        <w:t>Performed Date Time: 16/11/2016 23:40</w:t>
      </w:r>
    </w:p>
    <w:p>
      <w:r>
        <w:t>Line Num: 1</w:t>
      </w:r>
    </w:p>
    <w:p>
      <w:r>
        <w:t>Text:       HISTORY s/p reintubation REPORT  The previous chest radiograph of 7 November 2016 was reviewed. Evidence of previous CABG is noted.  The left IJ line, nasogastric tube, mediastinal  drain remains stable positions.  The endotracheal tube tip is in a satisfactory position. The cardiac size cannot be accurately assessed in this AP supine projection.  There  is suboptimal inspiration.  Bronchial wall thickening is demonstrated in both lungs.   The left costophrenic angle iseffaced which may represent a small pleural effusion  or consolidation.   May need further action Finalised by: &lt;DOCTOR&gt;</w:t>
      </w:r>
    </w:p>
    <w:p>
      <w:r>
        <w:t>Accession Number: 29f65b27facae8da2accffa88def1fa62a325c9aa51325add5e76a5b1aa28dd7</w:t>
      </w:r>
    </w:p>
    <w:p>
      <w:r>
        <w:t>Updated Date Time: 17/11/2016 11:56</w:t>
      </w:r>
    </w:p>
    <w:p>
      <w:pPr>
        <w:pStyle w:val="Heading2"/>
      </w:pPr>
      <w:r>
        <w:t>Layman Explanation</w:t>
      </w:r>
    </w:p>
    <w:p>
      <w:r>
        <w:t>This radiology report discusses       HISTORY s/p reintubation REPORT  The previous chest radiograph of 7 November 2016 was reviewed. Evidence of previous CABG is noted.  The left IJ line, nasogastric tube, mediastinal  drain remains stable positions.  The endotracheal tube tip is in a satisfactory position. The cardiac size cannot be accurately assessed in this AP supine projection.  There  is suboptimal inspiration.  Bronchial wall thickening is demonstrated in both lungs.   The left costophrenic angle iseffaced which may represent a small pleural effusion  or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