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7197</w:t>
      </w:r>
    </w:p>
    <w:p>
      <w:r>
        <w:t>Visit Number: afb8f7d78d33b6e528a0c991e7c6daa400df56ad3639eff104aa8986bbf25262</w:t>
      </w:r>
    </w:p>
    <w:p>
      <w:r>
        <w:t>Masked_PatientID: 7195</w:t>
      </w:r>
    </w:p>
    <w:p>
      <w:r>
        <w:t>Order ID: 43adacc63eedb954adff3aa5150b52280fac28e5efee5b043f72a1f9cb92b139</w:t>
      </w:r>
    </w:p>
    <w:p>
      <w:r>
        <w:t>Order Name: Chest X-ray</w:t>
      </w:r>
    </w:p>
    <w:p>
      <w:r>
        <w:t>Result Item Code: CHE-NOV</w:t>
      </w:r>
    </w:p>
    <w:p>
      <w:r>
        <w:t>Performed Date Time: 16/9/2016 9:30</w:t>
      </w:r>
    </w:p>
    <w:p>
      <w:r>
        <w:t>Line Num: 1</w:t>
      </w:r>
    </w:p>
    <w:p>
      <w:r>
        <w:t>Text:       HISTORY TVD ESRF REPORT  Compared with previous film dated 15/09/2016. Post sternotomy status.  Left chest tube and right central venous catheter in situ.   Some atelectasis in basal regions with elevated left dome and possiblyleft basal  small effusion.  No significant interval change.   Known / Minor  Finalised by: &lt;DOCTOR&gt;</w:t>
      </w:r>
    </w:p>
    <w:p>
      <w:r>
        <w:t>Accession Number: 7fd1604d8262611ca5c4e1a45099ed21b5227120b70e5bd7c6f9b33a0c179da5</w:t>
      </w:r>
    </w:p>
    <w:p>
      <w:r>
        <w:t>Updated Date Time: 17/9/2016 11:43</w:t>
      </w:r>
    </w:p>
    <w:p>
      <w:pPr>
        <w:pStyle w:val="Heading2"/>
      </w:pPr>
      <w:r>
        <w:t>Layman Explanation</w:t>
      </w:r>
    </w:p>
    <w:p>
      <w:r>
        <w:t>This radiology report discusses       HISTORY TVD ESRF REPORT  Compared with previous film dated 15/09/2016. Post sternotomy status.  Left chest tube and right central venous catheter in situ.   Some atelectasis in basal regions with elevated left dome and possiblyleft basal  small effusion.  No significant interval change.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