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7242</w:t>
      </w:r>
    </w:p>
    <w:p>
      <w:r>
        <w:t>Visit Number: afb8f7d78d33b6e528a0c991e7c6daa400df56ad3639eff104aa8986bbf25262</w:t>
      </w:r>
    </w:p>
    <w:p>
      <w:r>
        <w:t>Masked_PatientID: 7195</w:t>
      </w:r>
    </w:p>
    <w:p>
      <w:r>
        <w:t>Order ID: 9df1a28ca116dd77e2ed44fa3d508e8f4b9981f49ce3026783478d38cb3402ba</w:t>
      </w:r>
    </w:p>
    <w:p>
      <w:r>
        <w:t>Order Name: Chest X-ray</w:t>
      </w:r>
    </w:p>
    <w:p>
      <w:r>
        <w:t>Result Item Code: CHE-NOV</w:t>
      </w:r>
    </w:p>
    <w:p>
      <w:r>
        <w:t>Performed Date Time: 19/12/2016 6:25</w:t>
      </w:r>
    </w:p>
    <w:p>
      <w:r>
        <w:t>Line Num: 1</w:t>
      </w:r>
    </w:p>
    <w:p>
      <w:r>
        <w:t>Text:       HISTORY s/p CABG REPORT  Comparison previous radiograph dated 17 December 2016. The right subclavian and  internal jugular lines and feeding tube appear to be in satisfactory positions. The ETT, sternotomy wires and the mediastinal clips are noted in situ. Heart is enlarged. Pulmonary venous congestion with ground-glass opacification in  both lungs, unchanged as before. Previously seen dense alveolar shadowing in the  left retrocardiac region is not visualized. Interval reduction of the left pleural  effusion.  May need further action Finalised by: &lt;DOCTOR&gt;</w:t>
      </w:r>
    </w:p>
    <w:p>
      <w:r>
        <w:t>Accession Number: 659f5e2b803154612df9cce885c04010964b519d6f76242e2e4e7d3eedd6f2ba</w:t>
      </w:r>
    </w:p>
    <w:p>
      <w:r>
        <w:t>Updated Date Time: 19/12/2016 19:03</w:t>
      </w:r>
    </w:p>
    <w:p>
      <w:pPr>
        <w:pStyle w:val="Heading2"/>
      </w:pPr>
      <w:r>
        <w:t>Layman Explanation</w:t>
      </w:r>
    </w:p>
    <w:p>
      <w:r>
        <w:t>This radiology report discusses       HISTORY s/p CABG REPORT  Comparison previous radiograph dated 17 December 2016. The right subclavian and  internal jugular lines and feeding tube appear to be in satisfactory positions. The ETT, sternotomy wires and the mediastinal clips are noted in situ. Heart is enlarged. Pulmonary venous congestion with ground-glass opacification in  both lungs, unchanged as before. Previously seen dense alveolar shadowing in the  left retrocardiac region is not visualized. Interval reduction of the left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