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7257</w:t>
      </w:r>
    </w:p>
    <w:p>
      <w:r>
        <w:t>Visit Number: afb8f7d78d33b6e528a0c991e7c6daa400df56ad3639eff104aa8986bbf25262</w:t>
      </w:r>
    </w:p>
    <w:p>
      <w:r>
        <w:t>Masked_PatientID: 7195</w:t>
      </w:r>
    </w:p>
    <w:p>
      <w:r>
        <w:t>Order ID: 24c791b3ffdb92cd9e7330324938dfba0f609b49910cdd4f385c8a3c75acbab8</w:t>
      </w:r>
    </w:p>
    <w:p>
      <w:r>
        <w:t>Order Name: Chest X-ray</w:t>
      </w:r>
    </w:p>
    <w:p>
      <w:r>
        <w:t>Result Item Code: CHE-NOV</w:t>
      </w:r>
    </w:p>
    <w:p>
      <w:r>
        <w:t>Performed Date Time: 27/1/2017 23:42</w:t>
      </w:r>
    </w:p>
    <w:p>
      <w:r>
        <w:t>Line Num: 1</w:t>
      </w:r>
    </w:p>
    <w:p>
      <w:r>
        <w:t>Text:       HISTORY desat ? Overload; ESRF, CRRT, sp CABG REPORT  Sternotomy wires, ETT, central venous lines and nasogastric tube are noted in situ.   The heart is slightly enlarged.  Ground-glass changes are seen in both lungs with  patchy alveolar shadowing, pulmonary venous congestion and septal lines. Findings suggest fluid overload.  Infection cannot be totally excluded   Known / Minor  Finalised by: &lt;DOCTOR&gt;</w:t>
      </w:r>
    </w:p>
    <w:p>
      <w:r>
        <w:t>Accession Number: a8cfe78de04af0e34f5562266c40f4b801bf3451caa163afcf0442d166bee1d1</w:t>
      </w:r>
    </w:p>
    <w:p>
      <w:r>
        <w:t>Updated Date Time: 28/1/2017 21:32</w:t>
      </w:r>
    </w:p>
    <w:p>
      <w:pPr>
        <w:pStyle w:val="Heading2"/>
      </w:pPr>
      <w:r>
        <w:t>Layman Explanation</w:t>
      </w:r>
    </w:p>
    <w:p>
      <w:r>
        <w:t>This radiology report discusses       HISTORY desat ? Overload; ESRF, CRRT, sp CABG REPORT  Sternotomy wires, ETT, central venous lines and nasogastric tube are noted in situ.   The heart is slightly enlarged.  Ground-glass changes are seen in both lungs with  patchy alveolar shadowing, pulmonary venous congestion and septal lines. Findings suggest fluid overload.  Infection cannot be totally excluded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