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722</w:t>
      </w:r>
    </w:p>
    <w:p>
      <w:r>
        <w:t>Visit Number: b31c306b5fa686e8d9e4102c357bfc45f18e4d4f07fce03b8c952b91bf5104ec</w:t>
      </w:r>
    </w:p>
    <w:p>
      <w:r>
        <w:t>Masked_PatientID: 720</w:t>
      </w:r>
    </w:p>
    <w:p>
      <w:r>
        <w:t>Order ID: d86b43fb16cfc432ad5b6cb43a0ed79f727f1c19bc82945b4e60530bc4d80473</w:t>
      </w:r>
    </w:p>
    <w:p>
      <w:r>
        <w:t>Order Name: Chest X-ray</w:t>
      </w:r>
    </w:p>
    <w:p>
      <w:r>
        <w:t>Result Item Code: CHE-NOV</w:t>
      </w:r>
    </w:p>
    <w:p>
      <w:r>
        <w:t>Performed Date Time: 17/4/2017 14:59</w:t>
      </w:r>
    </w:p>
    <w:p>
      <w:r>
        <w:t>Line Num: 1</w:t>
      </w:r>
    </w:p>
    <w:p>
      <w:r>
        <w:t>Text:       HISTORY loculated left pleural effusion, s/p chest drain. to look for interval progress REPORT &lt;Name&gt;                         The left pigtail catheter is located in the middle zone in the outer third of the  lung - position unchanged. There is loculated left pleural effusion - grossly stable as compared to previous  radiograph.  Ground-glass and alveolar changes are seen in the left lower zone and  retrocardiac left lower lobe. Heart size is difficult to assess due tosuboptimal inspiratory effort.   Known / Minor  Finalised by: &lt;DOCTOR&gt;</w:t>
      </w:r>
    </w:p>
    <w:p>
      <w:r>
        <w:t>Accession Number: fc3fd495356c4fd6b41bee50806e97d85f8eecd78eef8deb74c69c8763c4dd4a</w:t>
      </w:r>
    </w:p>
    <w:p>
      <w:r>
        <w:t>Updated Date Time: 18/4/2017 18:14</w:t>
      </w:r>
    </w:p>
    <w:p>
      <w:pPr>
        <w:pStyle w:val="Heading2"/>
      </w:pPr>
      <w:r>
        <w:t>Layman Explanation</w:t>
      </w:r>
    </w:p>
    <w:p>
      <w:r>
        <w:t>This radiology report discusses       HISTORY loculated left pleural effusion, s/p chest drain. to look for interval progress REPORT &lt;Name&gt;                         The left pigtail catheter is located in the middle zone in the outer third of the  lung - position unchanged. There is loculated left pleural effusion - grossly stable as compared to previous  radiograph.  Ground-glass and alveolar changes are seen in the left lower zone and  retrocardiac left lower lobe. Heart size is difficult to assess due tosuboptimal inspiratory effort.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