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7271</w:t>
      </w:r>
    </w:p>
    <w:p>
      <w:r>
        <w:t>Visit Number: fef37a9c9e1dfa4c5269123c950c7948ad2ae1c3176a5f3e187284880aad02af</w:t>
      </w:r>
    </w:p>
    <w:p>
      <w:r>
        <w:t>Masked_PatientID: 7261</w:t>
      </w:r>
    </w:p>
    <w:p>
      <w:r>
        <w:t>Order ID: 86dda79278bde6b7334de9fe7d25e2dae54c99d8de5419ccf95b256c35b20ab0</w:t>
      </w:r>
    </w:p>
    <w:p>
      <w:r>
        <w:t>Order Name: Chest X-ray</w:t>
      </w:r>
    </w:p>
    <w:p>
      <w:r>
        <w:t>Result Item Code: CHE-NOV</w:t>
      </w:r>
    </w:p>
    <w:p>
      <w:r>
        <w:t>Performed Date Time: 04/4/2019 6:55</w:t>
      </w:r>
    </w:p>
    <w:p>
      <w:r>
        <w:t>Line Num: 1</w:t>
      </w:r>
    </w:p>
    <w:p>
      <w:r>
        <w:t>Text:          [ No significant improvement.  ET tube requires substantial withdrawal insofar as the  tip is virtually in contact with the carina.   May need further action Finalised by: &lt;DOCTOR&gt;</w:t>
      </w:r>
    </w:p>
    <w:p>
      <w:r>
        <w:t>Accession Number: f18013ce15e43bf2467184bd8cdb8fe2f34f390ee297aafe999c2737f2f8954c</w:t>
      </w:r>
    </w:p>
    <w:p>
      <w:r>
        <w:t>Updated Date Time: 05/4/2019 4:04</w:t>
      </w:r>
    </w:p>
    <w:p>
      <w:pPr>
        <w:pStyle w:val="Heading2"/>
      </w:pPr>
      <w:r>
        <w:t>Layman Explanation</w:t>
      </w:r>
    </w:p>
    <w:p>
      <w:r>
        <w:t>This radiology report discusses          [ No significant improvement.  ET tube requires substantial withdrawal insofar as the  tip is virtually in contact with the carina.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