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7267</w:t>
      </w:r>
    </w:p>
    <w:p>
      <w:r>
        <w:t>Visit Number: fef37a9c9e1dfa4c5269123c950c7948ad2ae1c3176a5f3e187284880aad02af</w:t>
      </w:r>
    </w:p>
    <w:p>
      <w:r>
        <w:t>Masked_PatientID: 7261</w:t>
      </w:r>
    </w:p>
    <w:p>
      <w:r>
        <w:t>Order ID: 4f68c1ed35c7e0430fb5fb7c9c1e6042c6220215ac2ece805f66ff8bb7023c6c</w:t>
      </w:r>
    </w:p>
    <w:p>
      <w:r>
        <w:t>Order Name: Chest X-ray</w:t>
      </w:r>
    </w:p>
    <w:p>
      <w:r>
        <w:t>Result Item Code: CHE-NOV</w:t>
      </w:r>
    </w:p>
    <w:p>
      <w:r>
        <w:t>Performed Date Time: 28/3/2019 12:39</w:t>
      </w:r>
    </w:p>
    <w:p>
      <w:r>
        <w:t>Line Num: 1</w:t>
      </w:r>
    </w:p>
    <w:p>
      <w:r>
        <w:t>Text:       The heart, lungs and mediastinum are unremarkable.  The aorta is unfurled.  NG tube  is kinked with tip in fundus.  Bilateral double pigtail ureteric stents are partly  shown.        Known / Minor Finalised by: &lt;DOCTOR&gt;</w:t>
      </w:r>
    </w:p>
    <w:p>
      <w:r>
        <w:t>Accession Number: d497c779d3bcc8748205b0d6d17516a34fa60131c181ed9c1289e648a7f98b56</w:t>
      </w:r>
    </w:p>
    <w:p>
      <w:r>
        <w:t>Updated Date Time: 29/3/2019 5:44</w:t>
      </w:r>
    </w:p>
    <w:p>
      <w:pPr>
        <w:pStyle w:val="Heading2"/>
      </w:pPr>
      <w:r>
        <w:t>Layman Explanation</w:t>
      </w:r>
    </w:p>
    <w:p>
      <w:r>
        <w:t>This radiology report discusses       The heart, lungs and mediastinum are unremarkable.  The aorta is unfurled.  NG tube  is kinked with tip in fundus.  Bilateral double pigtail ureteric stents are partly  shown.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