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7306</w:t>
      </w:r>
    </w:p>
    <w:p>
      <w:r>
        <w:t>Visit Number: 20ccd98c8d5cb7235aed56ee5deb77e7d610477d849fb2f656a66783cc8f99d1</w:t>
      </w:r>
    </w:p>
    <w:p>
      <w:r>
        <w:t>Masked_PatientID: 7297</w:t>
      </w:r>
    </w:p>
    <w:p>
      <w:r>
        <w:t>Order ID: 7c22affe3fa5f13ba556be93174fb487d4256791dd10d9a765702451e8bbc7bd</w:t>
      </w:r>
    </w:p>
    <w:p>
      <w:r>
        <w:t>Order Name: Chest X-ray</w:t>
      </w:r>
    </w:p>
    <w:p>
      <w:r>
        <w:t>Result Item Code: CHE-NOV</w:t>
      </w:r>
    </w:p>
    <w:p>
      <w:r>
        <w:t>Performed Date Time: 16/6/2019 8:17</w:t>
      </w:r>
    </w:p>
    <w:p>
      <w:r>
        <w:t>Line Num: 1</w:t>
      </w:r>
    </w:p>
    <w:p>
      <w:r>
        <w:t>Text: HISTORY  fever REPORT Comparison made with prior chest radiograph dated 24/5/2019. A right Port-A-Cath is seen with lead projected over the distal SVC. Heart size is  normal. Vague patchy densities projected over the left midzone right lower zone are indeterminate  for early infective changes in the given clinical context. No focal consolidation  or sizeable pleural effusion. Again there is lucency projected over the left cardiac shadow probably related to  the dilated oesophagus seen on prior CT dated 28 May 2019.   Report Indicator: May need further action Reported by: &lt;DOCTOR&gt;</w:t>
      </w:r>
    </w:p>
    <w:p>
      <w:r>
        <w:t>Accession Number: b2f555227e4827ab3416081e85d752d4ebe1dc58cc475a05ce5e6d143a240970</w:t>
      </w:r>
    </w:p>
    <w:p>
      <w:r>
        <w:t>Updated Date Time: 17/6/2019 12:15</w:t>
      </w:r>
    </w:p>
    <w:p>
      <w:pPr>
        <w:pStyle w:val="Heading2"/>
      </w:pPr>
      <w:r>
        <w:t>Layman Explanation</w:t>
      </w:r>
    </w:p>
    <w:p>
      <w:r>
        <w:t>This radiology report discusses HISTORY  fever REPORT Comparison made with prior chest radiograph dated 24/5/2019. A right Port-A-Cath is seen with lead projected over the distal SVC. Heart size is  normal. Vague patchy densities projected over the left midzone right lower zone are indeterminate  for early infective changes in the given clinical context. No focal consolidation  or sizeable pleural effusion. Again there is lucency projected over the left cardiac shadow probably related to  the dilated oesophagus seen on prior CT dated 28 May 2019.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