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7315</w:t>
      </w:r>
    </w:p>
    <w:p>
      <w:r>
        <w:t>Visit Number: d4c1413600a7ae006dab608e1b10d62867a9f91b971f922b0b4069b846e24c0c</w:t>
      </w:r>
    </w:p>
    <w:p>
      <w:r>
        <w:t>Masked_PatientID: 7308</w:t>
      </w:r>
    </w:p>
    <w:p>
      <w:r>
        <w:t>Order ID: 5a3962d23ef8c929bdfb0e523e93b61bced473d8358a27a3f4a0adb028caab12</w:t>
      </w:r>
    </w:p>
    <w:p>
      <w:r>
        <w:t>Order Name: Chest X-ray, Erect</w:t>
      </w:r>
    </w:p>
    <w:p>
      <w:r>
        <w:t>Result Item Code: CHE-ER</w:t>
      </w:r>
    </w:p>
    <w:p>
      <w:r>
        <w:t>Performed Date Time: 06/1/2020 22:42</w:t>
      </w:r>
    </w:p>
    <w:p>
      <w:r>
        <w:t>Line Num: 1</w:t>
      </w:r>
    </w:p>
    <w:p>
      <w:r>
        <w:t>Text: HISTORY  sepsis REPORT The heart size and mediastinal configuration are within normal limits.  No active lung lesion is seen. No sizeable pleural effusion or pneumothorax is noted. There is no subdiaphragmatic free gas lucency evident. Right jugular tunnelled dialysis catheter is in situ. Report Indicator: Known / Minor Finalised by: &lt;DOCTOR&gt;</w:t>
      </w:r>
    </w:p>
    <w:p>
      <w:r>
        <w:t>Accession Number: dddbc6a4b9f040bec3e1652aa8a6b32cc09bee226ba50dc30484c97176040e25</w:t>
      </w:r>
    </w:p>
    <w:p>
      <w:r>
        <w:t>Updated Date Time: 07/1/2020 12:44</w:t>
      </w:r>
    </w:p>
    <w:p>
      <w:pPr>
        <w:pStyle w:val="Heading2"/>
      </w:pPr>
      <w:r>
        <w:t>Layman Explanation</w:t>
      </w:r>
    </w:p>
    <w:p>
      <w:r>
        <w:t>This radiology report discusses HISTORY  sepsis REPORT The heart size and mediastinal configuration are within normal limits.  No active lung lesion is seen. No sizeable pleural effusion or pneumothorax is noted. There is no subdiaphragmatic free gas lucency evident. Right jugular tunnelled dialysis catheter is in situ.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