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7319</w:t>
      </w:r>
    </w:p>
    <w:p>
      <w:r>
        <w:t>Visit Number: f27b4bb95ea1294d54e9e57e023bebdcb6feed1d81d7656f70600be5f07127dd</w:t>
      </w:r>
    </w:p>
    <w:p>
      <w:r>
        <w:t>Masked_PatientID: 7308</w:t>
      </w:r>
    </w:p>
    <w:p>
      <w:r>
        <w:t>Order ID: 9e6923b0c26af3e52344fe0677b662f77f7f0ed2b7bf7094aadfcbb3125bb92a</w:t>
      </w:r>
    </w:p>
    <w:p>
      <w:r>
        <w:t>Order Name: CT Chest or Thorax</w:t>
      </w:r>
    </w:p>
    <w:p>
      <w:r>
        <w:t>Result Item Code: CTCHE</w:t>
      </w:r>
    </w:p>
    <w:p>
      <w:r>
        <w:t>Performed Date Time: 29/11/2019 19:07</w:t>
      </w:r>
    </w:p>
    <w:p>
      <w:r>
        <w:t>Line Num: 1</w:t>
      </w:r>
    </w:p>
    <w:p>
      <w:r>
        <w:t>Text: HISTORY  Monitor right subpleural nodule and pulmonary nodules; Transplant candidate. ANCA  related vasculitis. TECHNIQUE Scans acquired as per department protocol. Intravenous contrast: Iopamiro 370 - Volume (ml): 80 FINDINGS Comparison is done with the previous study dated 10 July 2019 Dual-lumen right internal jugular central venous catheter is seen with tip in the  right atrium. Previously noted subpleural density in the apical right lower lobe is stable. It  is only faintly seen on the axial images, and is   less prominent from 14 March 2019  (6-56, 7-13). It has a flattened  appearance on the coronal images and probably represents  residual focal scarring  Stable tiny subpleural nodules in the lateral left lower lobe are nonspecific (6-59,  61). Same for the stable small triangular 3 x 1 mm nodule in the anterior left upper  lobe (6-26); and the tiny dense subpleural nodule in the apical right lower lobe   (5-35). No new nodule is identified. Minor atelectasis/scarring in the lingula and  anterior left lower lobe.  The central airways are grossly patent. There is no enlarged mediastinal, hilar,  supraclavicular or axillary lymph node. Heart is normal size. There is no pericardial  or pleural effusion. No destructive bony lesions. CONCLUSION Stable tiny nodules in both lungs are nonspecific. No interval suspicious findings Report Indicator: Known / Minor Finalised by: &lt;DOCTOR&gt;</w:t>
      </w:r>
    </w:p>
    <w:p>
      <w:r>
        <w:t>Accession Number: 343d55cc2b7fb5700afaf58be41e58e2a759d64e0d032397cfe1a3222e7c84c9</w:t>
      </w:r>
    </w:p>
    <w:p>
      <w:r>
        <w:t>Updated Date Time: 02/12/2019 14:30</w:t>
      </w:r>
    </w:p>
    <w:p>
      <w:pPr>
        <w:pStyle w:val="Heading2"/>
      </w:pPr>
      <w:r>
        <w:t>Layman Explanation</w:t>
      </w:r>
    </w:p>
    <w:p>
      <w:r>
        <w:t>This radiology report discusses HISTORY  Monitor right subpleural nodule and pulmonary nodules; Transplant candidate. ANCA  related vasculitis. TECHNIQUE Scans acquired as per department protocol. Intravenous contrast: Iopamiro 370 - Volume (ml): 80 FINDINGS Comparison is done with the previous study dated 10 July 2019 Dual-lumen right internal jugular central venous catheter is seen with tip in the  right atrium. Previously noted subpleural density in the apical right lower lobe is stable. It  is only faintly seen on the axial images, and is   less prominent from 14 March 2019  (6-56, 7-13). It has a flattened  appearance on the coronal images and probably represents  residual focal scarring  Stable tiny subpleural nodules in the lateral left lower lobe are nonspecific (6-59,  61). Same for the stable small triangular 3 x 1 mm nodule in the anterior left upper  lobe (6-26); and the tiny dense subpleural nodule in the apical right lower lobe   (5-35). No new nodule is identified. Minor atelectasis/scarring in the lingula and  anterior left lower lobe.  The central airways are grossly patent. There is no enlarged mediastinal, hilar,  supraclavicular or axillary lymph node. Heart is normal size. There is no pericardial  or pleural effusion. No destructive bony lesions. CONCLUSION Stable tiny nodules in both lungs are nonspecific. No interval suspicious findings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