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7323</w:t>
      </w:r>
    </w:p>
    <w:p>
      <w:r>
        <w:t>Visit Number: 5b87f7fddebf4188db87c065f740ded66e2485d27526a8d33cc14c68940fc1f9</w:t>
      </w:r>
    </w:p>
    <w:p>
      <w:r>
        <w:t>Masked_PatientID: 7320</w:t>
      </w:r>
    </w:p>
    <w:p>
      <w:r>
        <w:t>Order ID: 19937869b70c6b66ba47b956768ae05a6a02eccb0181ab64566067644c860dbf</w:t>
      </w:r>
    </w:p>
    <w:p>
      <w:r>
        <w:t>Order Name: Chest X-ray</w:t>
      </w:r>
    </w:p>
    <w:p>
      <w:r>
        <w:t>Result Item Code: CHE-NOV</w:t>
      </w:r>
    </w:p>
    <w:p>
      <w:r>
        <w:t>Performed Date Time: 23/11/2017 7:36</w:t>
      </w:r>
    </w:p>
    <w:p>
      <w:r>
        <w:t>Line Num: 1</w:t>
      </w:r>
    </w:p>
    <w:p>
      <w:r>
        <w:t>Text:       HISTORY desaturation newly diagnosed APML REPORT  Comparison is made previous chest radiograph dated 22/11/2017. Heart size cannot be accurately assessed in this AP view. NG tube is seen with distal  tip below the inferior limits of the radiograph. Right-sided CVC noted with distal  tip in the SVC.   Extensive bilateral diffuse opacities in the mid to lower zones demonstrate further  interval worsening and raise the suspicion for acute pulmonary oedema.  Underlying  infection or pulmonary haemorrhage is not excluded.     May need further action Finalised by: &lt;DOCTOR&gt;</w:t>
      </w:r>
    </w:p>
    <w:p>
      <w:r>
        <w:t>Accession Number: c0dac0b095e9f9c55ef579f36551097b2389dacdf0e5f0d264db68cfbb2d0797</w:t>
      </w:r>
    </w:p>
    <w:p>
      <w:r>
        <w:t>Updated Date Time: 24/11/2017 17:40</w:t>
      </w:r>
    </w:p>
    <w:p>
      <w:pPr>
        <w:pStyle w:val="Heading2"/>
      </w:pPr>
      <w:r>
        <w:t>Layman Explanation</w:t>
      </w:r>
    </w:p>
    <w:p>
      <w:r>
        <w:t>This radiology report discusses       HISTORY desaturation newly diagnosed APML REPORT  Comparison is made previous chest radiograph dated 22/11/2017. Heart size cannot be accurately assessed in this AP view. NG tube is seen with distal  tip below the inferior limits of the radiograph. Right-sided CVC noted with distal  tip in the SVC.   Extensive bilateral diffuse opacities in the mid to lower zones demonstrate further  interval worsening and raise the suspicion for acute pulmonary oedema.  Underlying  infection or pulmonary haemorrhage is not excluded.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