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7330</w:t>
      </w:r>
    </w:p>
    <w:p>
      <w:r>
        <w:t>Visit Number: 56c737cf80ef90ca1030eefbc0661b4206c265db5cd25492280695da0a71b581</w:t>
      </w:r>
    </w:p>
    <w:p>
      <w:r>
        <w:t>Masked_PatientID: 7326</w:t>
      </w:r>
    </w:p>
    <w:p>
      <w:r>
        <w:t>Order ID: 338e0b23af062170e06848ae84701d7a06cd02d3f93c4a8e03942a349302e1a5</w:t>
      </w:r>
    </w:p>
    <w:p>
      <w:r>
        <w:t>Order Name: Chest X-ray</w:t>
      </w:r>
    </w:p>
    <w:p>
      <w:r>
        <w:t>Result Item Code: CHE-NOV</w:t>
      </w:r>
    </w:p>
    <w:p>
      <w:r>
        <w:t>Performed Date Time: 03/7/2015 14:02</w:t>
      </w:r>
    </w:p>
    <w:p>
      <w:r>
        <w:t>Line Num: 1</w:t>
      </w:r>
    </w:p>
    <w:p>
      <w:r>
        <w:t>Text:       HISTORY leukaemia REPORT PA ERECT CHEST There is mild cardiomegaly and small bilateral pleural effusions. Early left lower lobe consolidation is present. CVC is satisfactory.   May need further action Finalised by: &lt;DOCTOR&gt;</w:t>
      </w:r>
    </w:p>
    <w:p>
      <w:r>
        <w:t>Accession Number: a3d7e85bda51cc064a1997b88c606ba3bc80bb04e5832547ca3298c7efd3f482</w:t>
      </w:r>
    </w:p>
    <w:p>
      <w:r>
        <w:t>Updated Date Time: 04/7/2015 14:15</w:t>
      </w:r>
    </w:p>
    <w:p>
      <w:pPr>
        <w:pStyle w:val="Heading2"/>
      </w:pPr>
      <w:r>
        <w:t>Layman Explanation</w:t>
      </w:r>
    </w:p>
    <w:p>
      <w:r>
        <w:t>This radiology report discusses       HISTORY leukaemia REPORT PA ERECT CHEST There is mild cardiomegaly and small bilateral pleural effusions. Early left lower lobe consolidation is present. CVC is satisfactory.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