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7334</w:t>
      </w:r>
    </w:p>
    <w:p>
      <w:r>
        <w:t>Visit Number: 1e750b84fefdb7457f03f2bb55325f871b1ed84c7a1b16f3c28b756bacb8d47e</w:t>
      </w:r>
    </w:p>
    <w:p>
      <w:r>
        <w:t>Masked_PatientID: 7326</w:t>
      </w:r>
    </w:p>
    <w:p>
      <w:r>
        <w:t>Order ID: 209822712770cccc409f6e4e02af9c4e5f1fad02246bb6255ca68cc631bf46c6</w:t>
      </w:r>
    </w:p>
    <w:p>
      <w:r>
        <w:t>Order Name: Chest X-ray</w:t>
      </w:r>
    </w:p>
    <w:p>
      <w:r>
        <w:t>Result Item Code: CHE-NOV</w:t>
      </w:r>
    </w:p>
    <w:p>
      <w:r>
        <w:t>Performed Date Time: 11/1/2016 14:50</w:t>
      </w:r>
    </w:p>
    <w:p>
      <w:r>
        <w:t>Line Num: 1</w:t>
      </w:r>
    </w:p>
    <w:p>
      <w:r>
        <w:t>Text:       HISTORY infection REPORT AP mobile chest x-ray. For comparison 4/1/2016. No pulmonary infection focus. No  other new findings.    Known / Minor  Finalised by: &lt;DOCTOR&gt;</w:t>
      </w:r>
    </w:p>
    <w:p>
      <w:r>
        <w:t>Accession Number: bbe29e505ad7d0020875c2eafa86c18a70bdb57a1251fb1b8696df993a45e839</w:t>
      </w:r>
    </w:p>
    <w:p>
      <w:r>
        <w:t>Updated Date Time: 13/1/2016 13:55</w:t>
      </w:r>
    </w:p>
    <w:p>
      <w:pPr>
        <w:pStyle w:val="Heading2"/>
      </w:pPr>
      <w:r>
        <w:t>Layman Explanation</w:t>
      </w:r>
    </w:p>
    <w:p>
      <w:r>
        <w:t>This radiology report discusses       HISTORY infection REPORT AP mobile chest x-ray. For comparison 4/1/2016. No pulmonary infection focus. No  other new findings.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